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A4" w:rsidRPr="00B74F07" w:rsidRDefault="00CB32A4" w:rsidP="00B74F07">
      <w:pPr>
        <w:tabs>
          <w:tab w:val="left" w:pos="4320"/>
        </w:tabs>
        <w:spacing w:after="0" w:line="240" w:lineRule="auto"/>
        <w:jc w:val="right"/>
        <w:rPr>
          <w:rFonts w:ascii="Sylfaen" w:hAnsi="Sylfaen"/>
          <w:b/>
          <w:i/>
          <w:sz w:val="22"/>
          <w:lang w:val="ka-GE"/>
        </w:rPr>
      </w:pPr>
      <w:r w:rsidRPr="00B74F07">
        <w:rPr>
          <w:rFonts w:ascii="Sylfaen" w:hAnsi="Sylfaen"/>
          <w:b/>
          <w:i/>
          <w:sz w:val="22"/>
          <w:lang w:val="ka-GE"/>
        </w:rPr>
        <w:t>შეტანილია ცვლილებები:</w:t>
      </w:r>
    </w:p>
    <w:p w:rsidR="00CB32A4" w:rsidRPr="00B74F07" w:rsidRDefault="00CB32A4" w:rsidP="00B74F07">
      <w:pPr>
        <w:spacing w:after="0" w:line="240" w:lineRule="auto"/>
        <w:jc w:val="right"/>
        <w:rPr>
          <w:rFonts w:ascii="Sylfaen" w:hAnsi="Sylfaen"/>
          <w:b/>
          <w:i/>
          <w:sz w:val="22"/>
          <w:lang w:val="en-US"/>
        </w:rPr>
      </w:pPr>
      <w:r w:rsidRPr="00B74F07">
        <w:rPr>
          <w:rFonts w:ascii="Sylfaen" w:hAnsi="Sylfaen"/>
          <w:b/>
          <w:i/>
          <w:sz w:val="22"/>
          <w:lang w:val="ka-GE"/>
        </w:rPr>
        <w:t>N</w:t>
      </w:r>
      <w:r w:rsidRPr="00B74F07">
        <w:rPr>
          <w:rFonts w:ascii="Sylfaen" w:hAnsi="Sylfaen"/>
          <w:b/>
          <w:i/>
          <w:sz w:val="22"/>
          <w:lang w:val="en-US"/>
        </w:rPr>
        <w:t>24</w:t>
      </w:r>
      <w:r w:rsidRPr="00B74F07">
        <w:rPr>
          <w:rFonts w:ascii="Sylfaen" w:hAnsi="Sylfaen"/>
          <w:b/>
          <w:i/>
          <w:sz w:val="22"/>
          <w:lang w:val="ka-GE"/>
        </w:rPr>
        <w:t xml:space="preserve"> </w:t>
      </w:r>
      <w:r w:rsidRPr="00B74F07">
        <w:rPr>
          <w:rFonts w:ascii="Sylfaen" w:hAnsi="Sylfaen"/>
          <w:b/>
          <w:i/>
          <w:sz w:val="22"/>
          <w:lang w:val="en-US"/>
        </w:rPr>
        <w:t>14</w:t>
      </w:r>
      <w:r w:rsidRPr="00B74F07">
        <w:rPr>
          <w:rFonts w:ascii="Sylfaen" w:hAnsi="Sylfaen"/>
          <w:b/>
          <w:i/>
          <w:sz w:val="22"/>
          <w:lang w:val="ka-GE"/>
        </w:rPr>
        <w:t>.</w:t>
      </w:r>
      <w:r w:rsidRPr="00B74F07">
        <w:rPr>
          <w:rFonts w:ascii="Sylfaen" w:hAnsi="Sylfaen"/>
          <w:b/>
          <w:i/>
          <w:sz w:val="22"/>
          <w:lang w:val="en-US"/>
        </w:rPr>
        <w:t>09</w:t>
      </w:r>
      <w:r w:rsidRPr="00B74F07">
        <w:rPr>
          <w:rFonts w:ascii="Sylfaen" w:hAnsi="Sylfaen"/>
          <w:b/>
          <w:i/>
          <w:sz w:val="22"/>
          <w:lang w:val="ka-GE"/>
        </w:rPr>
        <w:t>.2012</w:t>
      </w:r>
    </w:p>
    <w:p w:rsidR="00B74F07" w:rsidRPr="00B74F07" w:rsidRDefault="00B74F07" w:rsidP="00B74F07">
      <w:pPr>
        <w:spacing w:after="0" w:line="240" w:lineRule="auto"/>
        <w:jc w:val="center"/>
        <w:rPr>
          <w:rFonts w:ascii="Sylfaen" w:hAnsi="Sylfaen"/>
          <w:b/>
          <w:i/>
          <w:sz w:val="22"/>
          <w:lang w:val="en-US"/>
        </w:rPr>
      </w:pPr>
      <w:r>
        <w:rPr>
          <w:rFonts w:ascii="Sylfaen" w:hAnsi="Sylfaen"/>
          <w:b/>
          <w:i/>
          <w:sz w:val="22"/>
          <w:lang w:val="ka-GE"/>
        </w:rPr>
        <w:t xml:space="preserve">                                                                                                                           </w:t>
      </w:r>
      <w:r w:rsidRPr="00B74F07">
        <w:rPr>
          <w:rFonts w:ascii="Sylfaen" w:hAnsi="Sylfaen"/>
          <w:b/>
          <w:i/>
          <w:sz w:val="22"/>
          <w:lang w:val="ka-GE"/>
        </w:rPr>
        <w:t>N</w:t>
      </w:r>
      <w:r w:rsidRPr="00B74F07">
        <w:rPr>
          <w:rFonts w:ascii="Sylfaen" w:hAnsi="Sylfaen"/>
          <w:b/>
          <w:i/>
          <w:sz w:val="22"/>
          <w:lang w:val="en-US"/>
        </w:rPr>
        <w:t>2</w:t>
      </w:r>
      <w:r w:rsidRPr="00B74F07">
        <w:rPr>
          <w:rFonts w:ascii="Sylfaen" w:hAnsi="Sylfaen"/>
          <w:b/>
          <w:i/>
          <w:sz w:val="22"/>
          <w:lang w:val="ka-GE"/>
        </w:rPr>
        <w:t xml:space="preserve"> </w:t>
      </w:r>
      <w:r w:rsidRPr="00B74F07">
        <w:rPr>
          <w:rFonts w:ascii="Sylfaen" w:hAnsi="Sylfaen"/>
          <w:b/>
          <w:i/>
          <w:sz w:val="22"/>
          <w:lang w:val="en-US"/>
        </w:rPr>
        <w:t>28.02.2013</w:t>
      </w:r>
    </w:p>
    <w:p w:rsidR="00B74F07" w:rsidRPr="00B74F07" w:rsidRDefault="00B74F07" w:rsidP="00B74F07">
      <w:pPr>
        <w:spacing w:after="0" w:line="240" w:lineRule="auto"/>
        <w:jc w:val="right"/>
        <w:rPr>
          <w:lang w:val="ka-GE"/>
        </w:rPr>
      </w:pPr>
    </w:p>
    <w:p w:rsidR="00CB32A4" w:rsidRDefault="00CB32A4" w:rsidP="00CB32A4">
      <w:pPr>
        <w:jc w:val="center"/>
        <w:rPr>
          <w:rFonts w:ascii="Sylfaen" w:hAnsi="Sylfaen" w:cs="Sylfaen"/>
          <w:b/>
          <w:lang w:val="en-US"/>
        </w:rPr>
      </w:pPr>
    </w:p>
    <w:p w:rsidR="00CB32A4" w:rsidRDefault="00CB32A4" w:rsidP="00CB32A4">
      <w:pPr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ხობის მუნიციპალიტეტის საკრებულოს</w:t>
      </w:r>
    </w:p>
    <w:p w:rsidR="00682E30" w:rsidRPr="00A17AAA" w:rsidRDefault="00682E30" w:rsidP="00440B58">
      <w:pPr>
        <w:spacing w:line="240" w:lineRule="auto"/>
        <w:contextualSpacing/>
        <w:jc w:val="center"/>
        <w:rPr>
          <w:rFonts w:ascii="Sylfaen" w:hAnsi="Sylfaen" w:cs="Sylfaen"/>
          <w:b/>
          <w:sz w:val="22"/>
          <w:lang w:val="ka-GE"/>
        </w:rPr>
      </w:pPr>
    </w:p>
    <w:p w:rsidR="00EA065D" w:rsidRPr="000E3B59" w:rsidRDefault="00EA065D" w:rsidP="00EA065D">
      <w:pPr>
        <w:spacing w:line="240" w:lineRule="auto"/>
        <w:contextualSpacing/>
        <w:jc w:val="center"/>
        <w:rPr>
          <w:rFonts w:ascii="Sylfaen" w:hAnsi="Sylfaen" w:cs="Sylfaen"/>
          <w:b/>
          <w:sz w:val="22"/>
          <w:lang w:val="en-US"/>
        </w:rPr>
      </w:pPr>
      <w:bookmarkStart w:id="0" w:name="_Toc265589720"/>
      <w:r w:rsidRPr="001C2D4A">
        <w:rPr>
          <w:rFonts w:ascii="Sylfaen" w:hAnsi="Sylfaen" w:cs="Sylfaen"/>
          <w:b/>
          <w:sz w:val="22"/>
          <w:lang w:val="ka-GE"/>
        </w:rPr>
        <w:t>დადგენილება</w:t>
      </w:r>
      <w:r>
        <w:rPr>
          <w:rFonts w:ascii="Sylfaen" w:hAnsi="Sylfaen" w:cs="Sylfaen"/>
          <w:b/>
          <w:sz w:val="22"/>
          <w:lang w:val="ka-GE"/>
        </w:rPr>
        <w:t xml:space="preserve"> N14</w:t>
      </w:r>
    </w:p>
    <w:p w:rsidR="00EA065D" w:rsidRPr="001C2D4A" w:rsidRDefault="00EA065D" w:rsidP="00EA065D">
      <w:pPr>
        <w:spacing w:line="240" w:lineRule="auto"/>
        <w:contextualSpacing/>
        <w:jc w:val="center"/>
        <w:rPr>
          <w:rFonts w:ascii="Sylfaen" w:hAnsi="Sylfaen" w:cs="Sylfaen"/>
          <w:b/>
          <w:sz w:val="22"/>
          <w:lang w:val="ka-GE"/>
        </w:rPr>
      </w:pPr>
    </w:p>
    <w:p w:rsidR="00EA065D" w:rsidRPr="001C2D4A" w:rsidRDefault="00EA065D" w:rsidP="00EA065D">
      <w:pPr>
        <w:spacing w:line="240" w:lineRule="auto"/>
        <w:contextualSpacing/>
        <w:jc w:val="center"/>
        <w:rPr>
          <w:rFonts w:ascii="Sylfaen" w:hAnsi="Sylfaen" w:cs="Sylfaen"/>
          <w:b/>
          <w:sz w:val="22"/>
          <w:lang w:val="ka-GE"/>
        </w:rPr>
      </w:pPr>
      <w:r w:rsidRPr="001C2D4A">
        <w:rPr>
          <w:rFonts w:ascii="Sylfaen" w:hAnsi="Sylfaen" w:cs="Sylfaen"/>
          <w:b/>
          <w:sz w:val="22"/>
          <w:lang w:val="ka-GE"/>
        </w:rPr>
        <w:t xml:space="preserve">2012 წლის  </w:t>
      </w:r>
      <w:r>
        <w:rPr>
          <w:rFonts w:ascii="Sylfaen" w:hAnsi="Sylfaen" w:cs="Sylfaen"/>
          <w:b/>
          <w:sz w:val="22"/>
          <w:lang w:val="ka-GE"/>
        </w:rPr>
        <w:t>27</w:t>
      </w:r>
      <w:r w:rsidRPr="001C2D4A">
        <w:rPr>
          <w:rFonts w:ascii="Sylfaen" w:hAnsi="Sylfaen" w:cs="Sylfaen"/>
          <w:b/>
          <w:sz w:val="22"/>
          <w:lang w:val="ka-GE"/>
        </w:rPr>
        <w:t xml:space="preserve"> მარტი</w:t>
      </w:r>
    </w:p>
    <w:p w:rsidR="00EA065D" w:rsidRPr="001C2D4A" w:rsidRDefault="00EA065D" w:rsidP="00EA065D">
      <w:pPr>
        <w:spacing w:line="240" w:lineRule="auto"/>
        <w:contextualSpacing/>
        <w:jc w:val="center"/>
        <w:rPr>
          <w:rFonts w:ascii="Sylfaen" w:hAnsi="Sylfaen" w:cs="Sylfaen"/>
          <w:b/>
          <w:sz w:val="22"/>
          <w:lang w:val="ka-GE"/>
        </w:rPr>
      </w:pPr>
    </w:p>
    <w:p w:rsidR="00EA065D" w:rsidRPr="001C2D4A" w:rsidRDefault="00EA065D" w:rsidP="00EA065D">
      <w:pPr>
        <w:spacing w:line="240" w:lineRule="auto"/>
        <w:contextualSpacing/>
        <w:jc w:val="center"/>
        <w:rPr>
          <w:rFonts w:ascii="Sylfaen" w:hAnsi="Sylfaen" w:cs="Sylfaen"/>
          <w:b/>
          <w:sz w:val="22"/>
          <w:lang w:val="ka-GE"/>
        </w:rPr>
      </w:pPr>
      <w:r w:rsidRPr="001C2D4A">
        <w:rPr>
          <w:rFonts w:ascii="Sylfaen" w:hAnsi="Sylfaen" w:cs="Sylfaen"/>
          <w:b/>
          <w:sz w:val="22"/>
          <w:lang w:val="ka-GE"/>
        </w:rPr>
        <w:t>ქ. ხობი</w:t>
      </w:r>
    </w:p>
    <w:p w:rsidR="00EA065D" w:rsidRPr="001C2D4A" w:rsidRDefault="00EA065D" w:rsidP="00EA065D">
      <w:pPr>
        <w:spacing w:after="0" w:line="240" w:lineRule="auto"/>
        <w:contextualSpacing/>
        <w:jc w:val="center"/>
        <w:rPr>
          <w:rFonts w:ascii="Sylfaen" w:hAnsi="Sylfaen"/>
          <w:sz w:val="22"/>
          <w:lang w:val="ka-GE"/>
        </w:rPr>
      </w:pPr>
    </w:p>
    <w:bookmarkEnd w:id="0"/>
    <w:p w:rsidR="00EA065D" w:rsidRPr="001C2D4A" w:rsidRDefault="00EA065D" w:rsidP="00EA065D">
      <w:pPr>
        <w:spacing w:line="240" w:lineRule="auto"/>
        <w:contextualSpacing/>
        <w:jc w:val="center"/>
        <w:rPr>
          <w:rFonts w:ascii="Sylfaen" w:hAnsi="Sylfaen"/>
          <w:b/>
          <w:sz w:val="22"/>
          <w:lang w:val="ka-GE"/>
        </w:rPr>
      </w:pPr>
      <w:r w:rsidRPr="001C2D4A">
        <w:rPr>
          <w:rFonts w:ascii="Sylfaen" w:hAnsi="Sylfaen"/>
          <w:b/>
          <w:sz w:val="22"/>
          <w:lang w:val="ka-GE"/>
        </w:rPr>
        <w:t>ხობის მუნიციპალიტეტის ტერიტორიაზე ადგილობრივი (ქონების) გადასახადის შემოღებისა და მისი განაკვეთების განსაზღვრის თაობაზე</w:t>
      </w:r>
    </w:p>
    <w:p w:rsidR="00EA065D" w:rsidRPr="001C2D4A" w:rsidRDefault="00EA065D" w:rsidP="00EA065D">
      <w:pPr>
        <w:spacing w:line="240" w:lineRule="auto"/>
        <w:contextualSpacing/>
        <w:rPr>
          <w:rFonts w:ascii="Sylfaen" w:hAnsi="Sylfaen"/>
          <w:sz w:val="22"/>
          <w:lang w:val="ka-GE"/>
        </w:rPr>
      </w:pPr>
    </w:p>
    <w:p w:rsidR="00EA065D" w:rsidRPr="0013189F" w:rsidRDefault="008A0F3C" w:rsidP="0013189F">
      <w:pPr>
        <w:spacing w:after="0" w:line="240" w:lineRule="auto"/>
        <w:rPr>
          <w:rFonts w:ascii="Sylfaen" w:hAnsi="Sylfaen"/>
          <w:b/>
          <w:i/>
          <w:sz w:val="22"/>
          <w:lang w:val="en-US"/>
        </w:rPr>
      </w:pPr>
      <w:r w:rsidRPr="0009688C">
        <w:rPr>
          <w:rFonts w:ascii="Sylfaen" w:hAnsi="Sylfaen"/>
          <w:sz w:val="22"/>
          <w:lang w:val="ka-GE"/>
        </w:rPr>
        <w:t xml:space="preserve">„ადგილობრივი თვითმმართველობის შესახებ“ საქართველოს ორგანული კანონის მე-16 მუხლის მე-2 პუნქტის „ბ“ ქვეპუნქტისა და 22-ე მუხლის პირველი პუნქტის „მ“ ქვეპუნქტის, </w:t>
      </w:r>
      <w:r w:rsidRPr="00781D05">
        <w:rPr>
          <w:rFonts w:ascii="Sylfaen" w:hAnsi="Sylfaen"/>
          <w:sz w:val="22"/>
          <w:lang w:val="ka-GE"/>
        </w:rPr>
        <w:t>საქართველოს საგადასახადო კოდექსის 202-ე მუხლის პირველი, მე-3, მე-3</w:t>
      </w:r>
      <w:r w:rsidRPr="00781D05">
        <w:rPr>
          <w:rFonts w:ascii="Sylfaen" w:hAnsi="Sylfaen"/>
          <w:sz w:val="22"/>
          <w:vertAlign w:val="superscript"/>
          <w:lang w:val="ka-GE"/>
        </w:rPr>
        <w:t>1</w:t>
      </w:r>
      <w:r w:rsidRPr="00781D05">
        <w:rPr>
          <w:rFonts w:ascii="Sylfaen" w:hAnsi="Sylfaen"/>
          <w:sz w:val="22"/>
          <w:lang w:val="ka-GE"/>
        </w:rPr>
        <w:t xml:space="preserve"> და მე-5 ნაწილების, 204-ე მუხლის პირველი-მე-3 ნაწილების, 206-ე მუხლის პირველი ნაწილის „ჰ</w:t>
      </w:r>
      <w:r w:rsidRPr="00781D05">
        <w:rPr>
          <w:rFonts w:ascii="Sylfaen" w:hAnsi="Sylfaen"/>
          <w:sz w:val="22"/>
          <w:vertAlign w:val="superscript"/>
          <w:lang w:val="ka-GE"/>
        </w:rPr>
        <w:t>2</w:t>
      </w:r>
      <w:r w:rsidRPr="00781D05">
        <w:rPr>
          <w:rFonts w:ascii="Sylfaen" w:hAnsi="Sylfaen"/>
          <w:sz w:val="22"/>
          <w:lang w:val="ka-GE"/>
        </w:rPr>
        <w:t>“ ქვეპუნქტისა და „ნორმატიული აქტების შესახებ“ საქართველოს კანონის შესაბამისად, ხობის მუნიციპალიტეტის საკრებულო ადგენს:</w:t>
      </w:r>
      <w:r>
        <w:rPr>
          <w:rFonts w:ascii="Sylfaen" w:hAnsi="Sylfaen"/>
          <w:sz w:val="22"/>
          <w:lang w:val="en-US"/>
        </w:rPr>
        <w:t xml:space="preserve"> </w:t>
      </w:r>
      <w:r w:rsidRPr="008A0F3C">
        <w:rPr>
          <w:rFonts w:ascii="Sylfaen" w:hAnsi="Sylfaen"/>
          <w:i/>
          <w:sz w:val="22"/>
          <w:lang w:val="en-US"/>
        </w:rPr>
        <w:t>(</w:t>
      </w:r>
      <w:r w:rsidRPr="008A0F3C">
        <w:rPr>
          <w:rFonts w:ascii="Sylfaen" w:hAnsi="Sylfaen"/>
          <w:i/>
          <w:sz w:val="22"/>
          <w:lang w:val="ka-GE"/>
        </w:rPr>
        <w:t>N</w:t>
      </w:r>
      <w:r>
        <w:rPr>
          <w:rFonts w:ascii="Sylfaen" w:hAnsi="Sylfaen"/>
          <w:i/>
          <w:sz w:val="22"/>
          <w:lang w:val="en-US"/>
        </w:rPr>
        <w:t>2</w:t>
      </w:r>
      <w:r w:rsidRPr="008A0F3C">
        <w:rPr>
          <w:rFonts w:ascii="Sylfaen" w:hAnsi="Sylfaen"/>
          <w:i/>
          <w:sz w:val="22"/>
          <w:lang w:val="ka-GE"/>
        </w:rPr>
        <w:t xml:space="preserve"> </w:t>
      </w:r>
      <w:r>
        <w:rPr>
          <w:rFonts w:ascii="Sylfaen" w:hAnsi="Sylfaen"/>
          <w:i/>
          <w:sz w:val="22"/>
          <w:lang w:val="en-US"/>
        </w:rPr>
        <w:t>28.02.2013</w:t>
      </w:r>
      <w:r w:rsidRPr="008A0F3C">
        <w:rPr>
          <w:rFonts w:ascii="Sylfaen" w:hAnsi="Sylfaen"/>
          <w:i/>
          <w:sz w:val="22"/>
          <w:lang w:val="en-US"/>
        </w:rPr>
        <w:t>)</w:t>
      </w:r>
    </w:p>
    <w:p w:rsidR="00EA065D" w:rsidRPr="008A0F3C" w:rsidRDefault="008A0F3C" w:rsidP="00EA065D">
      <w:pPr>
        <w:spacing w:line="240" w:lineRule="auto"/>
        <w:contextualSpacing/>
        <w:rPr>
          <w:rFonts w:ascii="Sylfaen" w:hAnsi="Sylfaen"/>
          <w:color w:val="000000" w:themeColor="text1"/>
          <w:sz w:val="22"/>
          <w:lang w:val="en-US"/>
        </w:rPr>
      </w:pPr>
      <w:r>
        <w:rPr>
          <w:rFonts w:ascii="Sylfaen" w:hAnsi="Sylfaen"/>
          <w:color w:val="000000" w:themeColor="text1"/>
          <w:sz w:val="22"/>
          <w:lang w:val="en-US"/>
        </w:rPr>
        <w:t xml:space="preserve"> </w:t>
      </w:r>
    </w:p>
    <w:p w:rsidR="00EA065D" w:rsidRPr="001C2D4A" w:rsidRDefault="00EA065D" w:rsidP="00EA065D">
      <w:pPr>
        <w:spacing w:line="240" w:lineRule="auto"/>
        <w:contextualSpacing/>
        <w:rPr>
          <w:rFonts w:ascii="Sylfaen" w:hAnsi="Sylfaen"/>
          <w:sz w:val="22"/>
          <w:lang w:val="ka-GE"/>
        </w:rPr>
      </w:pPr>
      <w:r w:rsidRPr="001C2D4A">
        <w:rPr>
          <w:rFonts w:ascii="Sylfaen" w:hAnsi="Sylfaen"/>
          <w:sz w:val="22"/>
          <w:lang w:val="ka-GE"/>
        </w:rPr>
        <w:t>1. შემოღებულ იქნეს ხობის მუნიციპალიტეტის ტერიტორიაზე ადგილობრივი (ქონების) გადასახადი და მისი განაკვეთები განისაზღვროს დანართის შესაბამისად.</w:t>
      </w:r>
    </w:p>
    <w:p w:rsidR="00EA065D" w:rsidRPr="001C2D4A" w:rsidRDefault="00EA065D" w:rsidP="00EA065D">
      <w:pPr>
        <w:spacing w:line="240" w:lineRule="auto"/>
        <w:contextualSpacing/>
        <w:rPr>
          <w:rFonts w:ascii="Sylfaen" w:hAnsi="Sylfaen"/>
          <w:sz w:val="22"/>
          <w:lang w:val="ka-GE"/>
        </w:rPr>
      </w:pPr>
      <w:r w:rsidRPr="001C2D4A">
        <w:rPr>
          <w:rFonts w:ascii="Sylfaen" w:hAnsi="Sylfaen"/>
          <w:sz w:val="22"/>
          <w:lang w:val="ka-GE"/>
        </w:rPr>
        <w:t xml:space="preserve">2. ძალადაკარგულად გამოცხადდეს „ხობის მუნიციპალიტეტის ტერიტორიაზე ადგილობრივი (ქონების) გადასახადის შემოღებისა და მისი განაკვეთების განსაზღვრის თაობაზე“ </w:t>
      </w:r>
      <w:r w:rsidRPr="001C2D4A">
        <w:rPr>
          <w:rFonts w:ascii="Sylfaen" w:hAnsi="Sylfaen" w:cs="Sylfaen"/>
          <w:sz w:val="22"/>
        </w:rPr>
        <w:t>ხობის</w:t>
      </w:r>
      <w:r w:rsidRPr="001C2D4A">
        <w:rPr>
          <w:rFonts w:ascii="Sylfaen" w:hAnsi="Sylfaen"/>
          <w:sz w:val="22"/>
          <w:lang w:val="ka-GE"/>
        </w:rPr>
        <w:t xml:space="preserve"> მუნიციპალიტეტის საკრებულოს 201</w:t>
      </w:r>
      <w:r w:rsidRPr="001C2D4A">
        <w:rPr>
          <w:rFonts w:ascii="Sylfaen" w:hAnsi="Sylfaen"/>
          <w:sz w:val="22"/>
        </w:rPr>
        <w:t>1</w:t>
      </w:r>
      <w:r w:rsidRPr="001C2D4A">
        <w:rPr>
          <w:rFonts w:ascii="Sylfaen" w:hAnsi="Sylfaen"/>
          <w:sz w:val="22"/>
          <w:lang w:val="ka-GE"/>
        </w:rPr>
        <w:t xml:space="preserve"> წლის 31 მარტის N33 დადგენილება.</w:t>
      </w:r>
    </w:p>
    <w:p w:rsidR="00EA065D" w:rsidRPr="001C2D4A" w:rsidRDefault="00EA065D" w:rsidP="00EA065D">
      <w:pPr>
        <w:spacing w:line="240" w:lineRule="auto"/>
        <w:contextualSpacing/>
        <w:rPr>
          <w:rFonts w:ascii="Sylfaen" w:hAnsi="Sylfaen"/>
          <w:sz w:val="22"/>
          <w:lang w:val="ka-GE"/>
        </w:rPr>
      </w:pPr>
      <w:r w:rsidRPr="001C2D4A">
        <w:rPr>
          <w:rFonts w:ascii="Sylfaen" w:hAnsi="Sylfaen"/>
          <w:sz w:val="22"/>
          <w:lang w:val="ka-GE"/>
        </w:rPr>
        <w:t>3. დადგენილება ძალაში შევიდეს გამოქვეყნებისთანავე და მისი მოქმედება გავრცელდეს 2012 წლის 1 იანვრიდან წარმოშობილ სამართლებრივ ურთიერთობებზე.</w:t>
      </w:r>
    </w:p>
    <w:p w:rsidR="00EA065D" w:rsidRPr="001C2D4A" w:rsidRDefault="00EA065D" w:rsidP="00EA065D">
      <w:pPr>
        <w:spacing w:line="240" w:lineRule="auto"/>
        <w:contextualSpacing/>
        <w:rPr>
          <w:rFonts w:ascii="Sylfaen" w:hAnsi="Sylfaen"/>
          <w:sz w:val="22"/>
          <w:lang w:val="ka-GE"/>
        </w:rPr>
      </w:pPr>
    </w:p>
    <w:p w:rsidR="00EA065D" w:rsidRDefault="00EA065D" w:rsidP="00EA065D">
      <w:pPr>
        <w:spacing w:line="240" w:lineRule="auto"/>
        <w:contextualSpacing/>
        <w:rPr>
          <w:rFonts w:ascii="Sylfaen" w:hAnsi="Sylfaen"/>
          <w:sz w:val="22"/>
          <w:lang w:val="ka-GE"/>
        </w:rPr>
      </w:pPr>
    </w:p>
    <w:p w:rsidR="00EA065D" w:rsidRDefault="00EA065D" w:rsidP="00EA065D">
      <w:pPr>
        <w:spacing w:line="240" w:lineRule="auto"/>
        <w:contextualSpacing/>
        <w:rPr>
          <w:rFonts w:ascii="Sylfaen" w:hAnsi="Sylfaen"/>
          <w:sz w:val="22"/>
          <w:lang w:val="ka-GE"/>
        </w:rPr>
      </w:pPr>
    </w:p>
    <w:p w:rsidR="00EA065D" w:rsidRPr="001C2D4A" w:rsidRDefault="00EA065D" w:rsidP="00EA065D">
      <w:pPr>
        <w:spacing w:line="240" w:lineRule="auto"/>
        <w:contextualSpacing/>
        <w:rPr>
          <w:rFonts w:ascii="Sylfaen" w:hAnsi="Sylfaen"/>
          <w:sz w:val="22"/>
          <w:lang w:val="ka-GE"/>
        </w:rPr>
      </w:pPr>
    </w:p>
    <w:p w:rsidR="00EA065D" w:rsidRDefault="00EA065D" w:rsidP="00EA065D">
      <w:pPr>
        <w:pStyle w:val="11"/>
        <w:ind w:firstLine="284"/>
        <w:contextualSpacing/>
        <w:jc w:val="center"/>
        <w:rPr>
          <w:rFonts w:ascii="Sylfaen" w:hAnsi="Sylfaen"/>
          <w:lang w:val="ka-GE"/>
        </w:rPr>
      </w:pPr>
      <w:r w:rsidRPr="001C2D4A">
        <w:rPr>
          <w:rFonts w:ascii="Sylfaen" w:hAnsi="Sylfaen"/>
          <w:lang w:val="ka-GE"/>
        </w:rPr>
        <w:t>საკრებულოს თავმჯდომარე                                      მამუკა ჭოხონელიძე</w:t>
      </w:r>
    </w:p>
    <w:p w:rsidR="00EA065D" w:rsidRDefault="00EA065D" w:rsidP="00EA065D">
      <w:pPr>
        <w:pStyle w:val="11"/>
        <w:ind w:firstLine="284"/>
        <w:contextualSpacing/>
        <w:jc w:val="center"/>
        <w:rPr>
          <w:rFonts w:ascii="Sylfaen" w:hAnsi="Sylfaen"/>
          <w:lang w:val="ka-GE"/>
        </w:rPr>
      </w:pPr>
    </w:p>
    <w:p w:rsidR="00EA065D" w:rsidRDefault="00EA065D" w:rsidP="00EA065D">
      <w:pPr>
        <w:pStyle w:val="11"/>
        <w:ind w:firstLine="284"/>
        <w:contextualSpacing/>
        <w:jc w:val="center"/>
        <w:rPr>
          <w:rFonts w:ascii="Sylfaen" w:hAnsi="Sylfaen"/>
          <w:lang w:val="ka-GE"/>
        </w:rPr>
      </w:pPr>
    </w:p>
    <w:p w:rsidR="00EA065D" w:rsidRPr="001C2D4A" w:rsidRDefault="00EA065D" w:rsidP="00EA065D">
      <w:pPr>
        <w:pStyle w:val="11"/>
        <w:ind w:firstLine="284"/>
        <w:contextualSpacing/>
        <w:jc w:val="center"/>
        <w:rPr>
          <w:rFonts w:ascii="Sylfaen" w:hAnsi="Sylfaen"/>
          <w:lang w:val="ka-GE"/>
        </w:rPr>
      </w:pPr>
    </w:p>
    <w:p w:rsidR="00EA065D" w:rsidRPr="001C2D4A" w:rsidRDefault="00EA065D" w:rsidP="00EA065D">
      <w:pPr>
        <w:spacing w:line="240" w:lineRule="auto"/>
        <w:contextualSpacing/>
        <w:jc w:val="right"/>
        <w:rPr>
          <w:rFonts w:ascii="Sylfaen" w:hAnsi="Sylfaen"/>
          <w:i/>
          <w:sz w:val="22"/>
          <w:lang w:val="ka-GE"/>
        </w:rPr>
      </w:pPr>
    </w:p>
    <w:p w:rsidR="00EA065D" w:rsidRDefault="00EA065D" w:rsidP="00EA065D">
      <w:pPr>
        <w:spacing w:line="240" w:lineRule="auto"/>
        <w:contextualSpacing/>
        <w:jc w:val="right"/>
        <w:rPr>
          <w:rFonts w:ascii="Sylfaen" w:hAnsi="Sylfaen"/>
          <w:sz w:val="22"/>
          <w:lang w:val="ka-GE"/>
        </w:rPr>
      </w:pPr>
    </w:p>
    <w:p w:rsidR="00EA065D" w:rsidRDefault="00EA065D" w:rsidP="00EA065D">
      <w:pPr>
        <w:spacing w:line="240" w:lineRule="auto"/>
        <w:contextualSpacing/>
        <w:jc w:val="right"/>
        <w:rPr>
          <w:rFonts w:ascii="Sylfaen" w:hAnsi="Sylfaen"/>
          <w:sz w:val="22"/>
          <w:lang w:val="ka-GE"/>
        </w:rPr>
      </w:pPr>
    </w:p>
    <w:p w:rsidR="00EA065D" w:rsidRDefault="00EA065D" w:rsidP="00EA065D">
      <w:pPr>
        <w:spacing w:line="240" w:lineRule="auto"/>
        <w:contextualSpacing/>
        <w:jc w:val="right"/>
        <w:rPr>
          <w:rFonts w:ascii="Sylfaen" w:hAnsi="Sylfaen"/>
          <w:sz w:val="22"/>
          <w:lang w:val="ka-GE"/>
        </w:rPr>
      </w:pPr>
    </w:p>
    <w:p w:rsidR="00EA065D" w:rsidRDefault="00EA065D" w:rsidP="00EA065D">
      <w:pPr>
        <w:spacing w:line="240" w:lineRule="auto"/>
        <w:contextualSpacing/>
        <w:jc w:val="right"/>
        <w:rPr>
          <w:rFonts w:ascii="Sylfaen" w:hAnsi="Sylfaen"/>
          <w:sz w:val="22"/>
          <w:lang w:val="ka-GE"/>
        </w:rPr>
      </w:pPr>
    </w:p>
    <w:p w:rsidR="00EA065D" w:rsidRDefault="00EA065D" w:rsidP="00EA065D">
      <w:pPr>
        <w:spacing w:line="240" w:lineRule="auto"/>
        <w:contextualSpacing/>
        <w:jc w:val="right"/>
        <w:rPr>
          <w:rFonts w:ascii="Sylfaen" w:hAnsi="Sylfaen"/>
          <w:sz w:val="22"/>
          <w:lang w:val="ka-GE"/>
        </w:rPr>
      </w:pPr>
    </w:p>
    <w:p w:rsidR="00EA065D" w:rsidRDefault="00EA065D" w:rsidP="00EA065D">
      <w:pPr>
        <w:spacing w:line="240" w:lineRule="auto"/>
        <w:contextualSpacing/>
        <w:jc w:val="right"/>
        <w:rPr>
          <w:rFonts w:ascii="Sylfaen" w:hAnsi="Sylfaen"/>
          <w:sz w:val="22"/>
          <w:lang w:val="ka-GE"/>
        </w:rPr>
      </w:pPr>
    </w:p>
    <w:p w:rsidR="00EA065D" w:rsidRDefault="00EA065D" w:rsidP="00EA065D">
      <w:pPr>
        <w:spacing w:line="240" w:lineRule="auto"/>
        <w:contextualSpacing/>
        <w:jc w:val="right"/>
        <w:rPr>
          <w:rFonts w:ascii="Sylfaen" w:hAnsi="Sylfaen"/>
          <w:sz w:val="22"/>
          <w:lang w:val="ka-GE"/>
        </w:rPr>
      </w:pPr>
    </w:p>
    <w:p w:rsidR="00EA065D" w:rsidRDefault="00EA065D" w:rsidP="00EA065D">
      <w:pPr>
        <w:spacing w:line="240" w:lineRule="auto"/>
        <w:contextualSpacing/>
        <w:jc w:val="right"/>
        <w:rPr>
          <w:rFonts w:ascii="Sylfaen" w:hAnsi="Sylfaen"/>
          <w:sz w:val="22"/>
          <w:lang w:val="ka-GE"/>
        </w:rPr>
      </w:pPr>
    </w:p>
    <w:p w:rsidR="00EA065D" w:rsidRDefault="00EA065D" w:rsidP="00EA065D">
      <w:pPr>
        <w:spacing w:line="240" w:lineRule="auto"/>
        <w:contextualSpacing/>
        <w:jc w:val="right"/>
        <w:rPr>
          <w:rFonts w:ascii="Sylfaen" w:hAnsi="Sylfaen"/>
          <w:sz w:val="22"/>
          <w:lang w:val="ka-GE"/>
        </w:rPr>
      </w:pPr>
    </w:p>
    <w:p w:rsidR="00EA065D" w:rsidRPr="001C2D4A" w:rsidRDefault="00EA065D" w:rsidP="0013189F">
      <w:pPr>
        <w:spacing w:line="240" w:lineRule="auto"/>
        <w:contextualSpacing/>
        <w:jc w:val="right"/>
        <w:rPr>
          <w:rFonts w:ascii="Sylfaen" w:hAnsi="Sylfaen"/>
          <w:sz w:val="22"/>
          <w:lang w:val="ka-GE"/>
        </w:rPr>
      </w:pPr>
      <w:r w:rsidRPr="001C2D4A">
        <w:rPr>
          <w:rFonts w:ascii="Sylfaen" w:hAnsi="Sylfaen"/>
          <w:sz w:val="22"/>
          <w:lang w:val="ka-GE"/>
        </w:rPr>
        <w:lastRenderedPageBreak/>
        <w:t xml:space="preserve">დანართი </w:t>
      </w:r>
    </w:p>
    <w:p w:rsidR="00EA065D" w:rsidRPr="001C2D4A" w:rsidRDefault="00EA065D" w:rsidP="00EA065D">
      <w:pPr>
        <w:spacing w:line="240" w:lineRule="auto"/>
        <w:contextualSpacing/>
        <w:jc w:val="right"/>
        <w:rPr>
          <w:rFonts w:ascii="Sylfaen" w:hAnsi="Sylfaen"/>
          <w:sz w:val="22"/>
          <w:lang w:val="ka-GE"/>
        </w:rPr>
      </w:pPr>
      <w:r w:rsidRPr="001C2D4A">
        <w:rPr>
          <w:rFonts w:ascii="Sylfaen" w:hAnsi="Sylfaen"/>
          <w:sz w:val="22"/>
          <w:lang w:val="ka-GE"/>
        </w:rPr>
        <w:t xml:space="preserve">ხობის მუნიციპალიტეტის საკრებულოს </w:t>
      </w:r>
    </w:p>
    <w:p w:rsidR="00EA065D" w:rsidRPr="001C2D4A" w:rsidRDefault="00EA065D" w:rsidP="00EA065D">
      <w:pPr>
        <w:spacing w:line="240" w:lineRule="auto"/>
        <w:contextualSpacing/>
        <w:jc w:val="right"/>
        <w:rPr>
          <w:rFonts w:ascii="Sylfaen" w:hAnsi="Sylfaen"/>
          <w:sz w:val="22"/>
          <w:lang w:val="ka-GE"/>
        </w:rPr>
      </w:pPr>
      <w:r w:rsidRPr="001C2D4A">
        <w:rPr>
          <w:rFonts w:ascii="Sylfaen" w:hAnsi="Sylfaen"/>
          <w:sz w:val="22"/>
          <w:lang w:val="ka-GE"/>
        </w:rPr>
        <w:t xml:space="preserve">2012 წლის  </w:t>
      </w:r>
      <w:r>
        <w:rPr>
          <w:rFonts w:ascii="Sylfaen" w:hAnsi="Sylfaen"/>
          <w:sz w:val="22"/>
          <w:lang w:val="ka-GE"/>
        </w:rPr>
        <w:t>27</w:t>
      </w:r>
      <w:r w:rsidRPr="001C2D4A">
        <w:rPr>
          <w:rFonts w:ascii="Sylfaen" w:hAnsi="Sylfaen"/>
          <w:sz w:val="22"/>
          <w:lang w:val="ka-GE"/>
        </w:rPr>
        <w:t xml:space="preserve">  მარტის N</w:t>
      </w:r>
      <w:r>
        <w:rPr>
          <w:rFonts w:ascii="Sylfaen" w:hAnsi="Sylfaen"/>
          <w:sz w:val="22"/>
          <w:lang w:val="ka-GE"/>
        </w:rPr>
        <w:t>1</w:t>
      </w:r>
      <w:r w:rsidR="008C2BF9">
        <w:rPr>
          <w:rFonts w:ascii="Sylfaen" w:hAnsi="Sylfaen"/>
          <w:sz w:val="22"/>
          <w:lang w:val="en-US"/>
        </w:rPr>
        <w:t>4</w:t>
      </w:r>
      <w:r w:rsidRPr="001C2D4A">
        <w:rPr>
          <w:rFonts w:ascii="Sylfaen" w:hAnsi="Sylfaen"/>
          <w:sz w:val="22"/>
          <w:lang w:val="ka-GE"/>
        </w:rPr>
        <w:t xml:space="preserve"> დადგენილებისა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b/>
          <w:sz w:val="22"/>
          <w:lang w:val="en-US"/>
        </w:rPr>
      </w:pP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jc w:val="center"/>
        <w:rPr>
          <w:rFonts w:ascii="Sylfaen" w:eastAsia="Times New Roman" w:hAnsi="Sylfaen"/>
          <w:b/>
          <w:sz w:val="22"/>
          <w:lang w:val="ka-GE"/>
        </w:rPr>
      </w:pP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jc w:val="center"/>
        <w:rPr>
          <w:rFonts w:ascii="Sylfaen" w:eastAsia="Sylfaen" w:hAnsi="Sylfaen"/>
          <w:b/>
          <w:sz w:val="22"/>
          <w:lang w:val="en-US"/>
        </w:rPr>
      </w:pPr>
      <w:r w:rsidRPr="001C2D4A">
        <w:rPr>
          <w:rFonts w:ascii="Sylfaen" w:hAnsi="Sylfaen"/>
          <w:b/>
          <w:sz w:val="22"/>
          <w:lang w:val="ka-GE"/>
        </w:rPr>
        <w:t>ადგილობრივი (ქონების) გადასახადის განაკვეთები ხობის მუნიციპალიტეტის ტერიტორიაზე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b/>
          <w:sz w:val="22"/>
        </w:rPr>
      </w:pP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b/>
          <w:sz w:val="22"/>
        </w:rPr>
      </w:pP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b/>
          <w:sz w:val="22"/>
          <w:lang w:val="ka-GE"/>
        </w:rPr>
      </w:pPr>
      <w:r w:rsidRPr="001C2D4A">
        <w:rPr>
          <w:rFonts w:ascii="Sylfaen" w:eastAsia="Sylfaen" w:hAnsi="Sylfaen"/>
          <w:b/>
          <w:sz w:val="22"/>
          <w:lang w:val="ka-GE"/>
        </w:rPr>
        <w:t xml:space="preserve">მუხლი 1. </w:t>
      </w:r>
    </w:p>
    <w:p w:rsidR="00EA065D" w:rsidRPr="00822D81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color w:val="000000" w:themeColor="text1"/>
          <w:sz w:val="22"/>
          <w:lang w:val="ka-GE"/>
        </w:rPr>
      </w:pPr>
      <w:r w:rsidRPr="001C2D4A">
        <w:rPr>
          <w:rFonts w:ascii="Sylfaen" w:eastAsia="Sylfaen" w:hAnsi="Sylfaen"/>
          <w:sz w:val="22"/>
        </w:rPr>
        <w:t>საწარმოსთვის/ორგანიზაციისთვის ქონების გადასახადის წლიური განაკვეთი</w:t>
      </w:r>
      <w:r w:rsidRPr="001C2D4A">
        <w:rPr>
          <w:rFonts w:ascii="Sylfaen" w:eastAsia="Sylfaen" w:hAnsi="Sylfaen"/>
          <w:sz w:val="22"/>
          <w:lang w:val="ka-GE"/>
        </w:rPr>
        <w:t xml:space="preserve">ა </w:t>
      </w:r>
      <w:r w:rsidRPr="001C2D4A">
        <w:rPr>
          <w:rFonts w:ascii="Sylfaen" w:eastAsia="Sylfaen" w:hAnsi="Sylfaen"/>
          <w:sz w:val="22"/>
        </w:rPr>
        <w:t>დასაბეგრი ქონების ღირებულები</w:t>
      </w:r>
      <w:r w:rsidRPr="001C2D4A">
        <w:rPr>
          <w:rFonts w:ascii="Sylfaen" w:eastAsia="Sylfaen" w:hAnsi="Sylfaen"/>
          <w:sz w:val="22"/>
          <w:lang w:val="ka-GE"/>
        </w:rPr>
        <w:t xml:space="preserve">ს 1 </w:t>
      </w:r>
      <w:r w:rsidRPr="001C2D4A">
        <w:rPr>
          <w:rFonts w:ascii="Sylfaen" w:eastAsia="Sylfaen" w:hAnsi="Sylfaen"/>
          <w:sz w:val="22"/>
        </w:rPr>
        <w:t>პროცენტ</w:t>
      </w:r>
      <w:r w:rsidRPr="001C2D4A">
        <w:rPr>
          <w:rFonts w:ascii="Sylfaen" w:eastAsia="Sylfaen" w:hAnsi="Sylfaen"/>
          <w:sz w:val="22"/>
          <w:lang w:val="ka-GE"/>
        </w:rPr>
        <w:t xml:space="preserve">ი. </w:t>
      </w:r>
      <w:r w:rsidRPr="001C2D4A">
        <w:rPr>
          <w:rFonts w:ascii="Sylfaen" w:eastAsia="Sylfaen" w:hAnsi="Sylfaen"/>
          <w:sz w:val="22"/>
        </w:rPr>
        <w:t xml:space="preserve">ამ </w:t>
      </w:r>
      <w:r w:rsidRPr="001C2D4A">
        <w:rPr>
          <w:rFonts w:ascii="Sylfaen" w:eastAsia="Sylfaen" w:hAnsi="Sylfaen"/>
          <w:sz w:val="22"/>
          <w:lang w:val="ka-GE"/>
        </w:rPr>
        <w:t xml:space="preserve">მუხლის </w:t>
      </w:r>
      <w:r w:rsidRPr="001C2D4A">
        <w:rPr>
          <w:rFonts w:ascii="Sylfaen" w:eastAsia="Sylfaen" w:hAnsi="Sylfaen"/>
          <w:sz w:val="22"/>
        </w:rPr>
        <w:t>მიზნებისათვის დასაბეგრი ქონების ღირებულება არის საშუალო წლიური საბალანსო ნარჩენი ღირებულება</w:t>
      </w:r>
      <w:r w:rsidRPr="001C2D4A">
        <w:rPr>
          <w:rFonts w:ascii="Sylfaen" w:eastAsia="Sylfaen" w:hAnsi="Sylfaen"/>
          <w:sz w:val="22"/>
          <w:lang w:val="ka-GE"/>
        </w:rPr>
        <w:t xml:space="preserve">, </w:t>
      </w:r>
      <w:r w:rsidRPr="001C2D4A">
        <w:rPr>
          <w:rFonts w:ascii="Sylfaen" w:eastAsia="Sylfaen" w:hAnsi="Sylfaen"/>
          <w:sz w:val="22"/>
        </w:rPr>
        <w:t xml:space="preserve">რომელიც </w:t>
      </w:r>
      <w:r w:rsidRPr="00822D81">
        <w:rPr>
          <w:rFonts w:ascii="Sylfaen" w:eastAsia="Sylfaen" w:hAnsi="Sylfaen"/>
          <w:color w:val="000000" w:themeColor="text1"/>
          <w:sz w:val="22"/>
        </w:rPr>
        <w:t>ქვემოთ ჩამოთვლილ შემთხვევებში მხოლოდ უძრავ ქონებასთან მიმართებით</w:t>
      </w: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 xml:space="preserve"> </w:t>
      </w:r>
      <w:r w:rsidRPr="00822D81">
        <w:rPr>
          <w:rFonts w:ascii="Sylfaen" w:eastAsia="Sylfaen" w:hAnsi="Sylfaen"/>
          <w:color w:val="000000" w:themeColor="text1"/>
          <w:sz w:val="22"/>
        </w:rPr>
        <w:t>უნდა გაიზარდოს: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sz w:val="22"/>
          <w:lang w:val="en-US"/>
        </w:rPr>
      </w:pPr>
      <w:r w:rsidRPr="001C2D4A">
        <w:rPr>
          <w:rFonts w:ascii="Sylfaen" w:eastAsia="Sylfaen" w:hAnsi="Sylfaen"/>
          <w:sz w:val="22"/>
        </w:rPr>
        <w:t xml:space="preserve">ა) 2000 წლამდე მიღებულ აქტივებზე </w:t>
      </w:r>
      <w:r w:rsidRPr="001C2D4A">
        <w:rPr>
          <w:rFonts w:ascii="Sylfaen" w:eastAsia="Sylfaen" w:hAnsi="Sylfaen"/>
          <w:sz w:val="22"/>
          <w:lang w:val="ka-GE"/>
        </w:rPr>
        <w:t>-</w:t>
      </w:r>
      <w:r w:rsidRPr="001C2D4A">
        <w:rPr>
          <w:rFonts w:ascii="Sylfaen" w:eastAsia="Sylfaen" w:hAnsi="Sylfaen"/>
          <w:sz w:val="22"/>
        </w:rPr>
        <w:t xml:space="preserve"> 3-ჯერ; 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sz w:val="22"/>
        </w:rPr>
      </w:pPr>
      <w:r w:rsidRPr="001C2D4A">
        <w:rPr>
          <w:rFonts w:ascii="Sylfaen" w:eastAsia="Sylfaen" w:hAnsi="Sylfaen"/>
          <w:sz w:val="22"/>
        </w:rPr>
        <w:t xml:space="preserve">ბ) 2000 წლიდან 2004 წლამდე მიღებულ აქტივებზე </w:t>
      </w:r>
      <w:r w:rsidRPr="001C2D4A">
        <w:rPr>
          <w:rFonts w:ascii="Sylfaen" w:eastAsia="Sylfaen" w:hAnsi="Sylfaen"/>
          <w:sz w:val="22"/>
          <w:lang w:val="ka-GE"/>
        </w:rPr>
        <w:t>-</w:t>
      </w:r>
      <w:r w:rsidRPr="001C2D4A">
        <w:rPr>
          <w:rFonts w:ascii="Sylfaen" w:eastAsia="Sylfaen" w:hAnsi="Sylfaen"/>
          <w:sz w:val="22"/>
        </w:rPr>
        <w:t xml:space="preserve"> 2-ჯერ; 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sz w:val="22"/>
        </w:rPr>
      </w:pPr>
      <w:r w:rsidRPr="001C2D4A">
        <w:rPr>
          <w:rFonts w:ascii="Sylfaen" w:eastAsia="Sylfaen" w:hAnsi="Sylfaen"/>
          <w:sz w:val="22"/>
        </w:rPr>
        <w:t xml:space="preserve">გ) 2004 წელს მიღებულ აქტივებზე </w:t>
      </w:r>
      <w:r w:rsidRPr="001C2D4A">
        <w:rPr>
          <w:rFonts w:ascii="Sylfaen" w:eastAsia="Sylfaen" w:hAnsi="Sylfaen"/>
          <w:sz w:val="22"/>
          <w:lang w:val="ka-GE"/>
        </w:rPr>
        <w:t>-</w:t>
      </w:r>
      <w:r w:rsidRPr="001C2D4A">
        <w:rPr>
          <w:rFonts w:ascii="Sylfaen" w:eastAsia="Sylfaen" w:hAnsi="Sylfaen"/>
          <w:sz w:val="22"/>
        </w:rPr>
        <w:t xml:space="preserve"> 1.5-ჯერ;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sz w:val="22"/>
          <w:lang w:val="ka-GE"/>
        </w:rPr>
      </w:pPr>
      <w:r w:rsidRPr="001C2D4A">
        <w:rPr>
          <w:rFonts w:ascii="Sylfaen" w:eastAsia="Sylfaen" w:hAnsi="Sylfaen"/>
          <w:sz w:val="22"/>
        </w:rPr>
        <w:t>დ) იმ აქტივებზე, რომელთა მიღების შესახებ ინფორმაცია არ არსებობს</w:t>
      </w:r>
      <w:r w:rsidRPr="001C2D4A">
        <w:rPr>
          <w:rFonts w:ascii="Sylfaen" w:eastAsia="Sylfaen" w:hAnsi="Sylfaen"/>
          <w:sz w:val="22"/>
          <w:lang w:val="ka-GE"/>
        </w:rPr>
        <w:t xml:space="preserve"> - 3-ჯერ.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b/>
          <w:sz w:val="22"/>
          <w:lang w:val="ka-GE"/>
        </w:rPr>
      </w:pP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sz w:val="22"/>
          <w:lang w:val="ka-GE"/>
        </w:rPr>
      </w:pPr>
      <w:r w:rsidRPr="001C2D4A">
        <w:rPr>
          <w:rFonts w:ascii="Sylfaen" w:eastAsia="Sylfaen" w:hAnsi="Sylfaen"/>
          <w:b/>
          <w:sz w:val="22"/>
          <w:lang w:val="ka-GE"/>
        </w:rPr>
        <w:t xml:space="preserve">მუხლი 2. </w:t>
      </w:r>
    </w:p>
    <w:p w:rsidR="00EA065D" w:rsidRPr="00822D81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color w:val="000000" w:themeColor="text1"/>
          <w:sz w:val="22"/>
          <w:lang w:val="ka-GE"/>
        </w:rPr>
      </w:pPr>
      <w:r w:rsidRPr="001C2D4A">
        <w:rPr>
          <w:rFonts w:ascii="Sylfaen" w:eastAsia="Sylfaen" w:hAnsi="Sylfaen"/>
          <w:sz w:val="22"/>
          <w:lang w:val="ka-GE"/>
        </w:rPr>
        <w:t xml:space="preserve">1. </w:t>
      </w:r>
      <w:r w:rsidRPr="00822D81">
        <w:rPr>
          <w:rFonts w:ascii="Sylfaen" w:eastAsia="Sylfaen" w:hAnsi="Sylfaen"/>
          <w:color w:val="000000" w:themeColor="text1"/>
          <w:sz w:val="22"/>
        </w:rPr>
        <w:t>საწარმოსთვის/ორგანიზაციისთვის</w:t>
      </w: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 xml:space="preserve"> (გარდა ამ მუხლის მე-2 პუნქტით გათვალისწინებული შემთხვევისა)</w:t>
      </w:r>
      <w:r w:rsidRPr="00822D81">
        <w:rPr>
          <w:rFonts w:ascii="Sylfaen" w:eastAsia="Sylfaen" w:hAnsi="Sylfaen"/>
          <w:color w:val="000000" w:themeColor="text1"/>
          <w:sz w:val="22"/>
        </w:rPr>
        <w:t xml:space="preserve"> ლიზინგით გაცემულ დასაბეგრ ქონებაზე გადასახადის წლიური განაკვეთი</w:t>
      </w: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 xml:space="preserve">ა </w:t>
      </w:r>
      <w:r w:rsidRPr="00822D81">
        <w:rPr>
          <w:rFonts w:ascii="Sylfaen" w:eastAsia="Sylfaen" w:hAnsi="Sylfaen"/>
          <w:color w:val="000000" w:themeColor="text1"/>
          <w:sz w:val="22"/>
        </w:rPr>
        <w:t>დასაბეგრი ქონების საშუალო წლიური საბალანსო ნარჩენი ღირებულების 1 პროცენტი</w:t>
      </w: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>.</w:t>
      </w:r>
    </w:p>
    <w:p w:rsidR="00EA065D" w:rsidRPr="00822D81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color w:val="000000" w:themeColor="text1"/>
          <w:sz w:val="22"/>
          <w:lang w:val="en-US"/>
        </w:rPr>
      </w:pP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 xml:space="preserve">2. </w:t>
      </w:r>
      <w:r w:rsidRPr="00822D81">
        <w:rPr>
          <w:rFonts w:ascii="Sylfaen" w:eastAsia="Sylfaen" w:hAnsi="Sylfaen"/>
          <w:color w:val="000000" w:themeColor="text1"/>
          <w:sz w:val="22"/>
        </w:rPr>
        <w:t xml:space="preserve">სალიზინგო კომპანიისთვის ლიზინგით გაცემულ დასაბეგრ ქონებაზე წლიური გადასახადი ლიზინგის მთელი პერიოდის განმავლობაში </w:t>
      </w: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>შეადგენს</w:t>
      </w:r>
      <w:r w:rsidRPr="00822D81">
        <w:rPr>
          <w:rFonts w:ascii="Sylfaen" w:eastAsia="Sylfaen" w:hAnsi="Sylfaen"/>
          <w:color w:val="000000" w:themeColor="text1"/>
          <w:sz w:val="22"/>
        </w:rPr>
        <w:t xml:space="preserve"> მის მიერ დასაბეგრი ქონების ლიზინგით პირველად გაცემის მომენტისათვის არსებული საბალანსო საწყისი ღირებულების 0.6 პროცენტს.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sz w:val="22"/>
          <w:lang w:val="ka-GE"/>
        </w:rPr>
      </w:pP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b/>
          <w:sz w:val="22"/>
          <w:lang w:val="ka-GE"/>
        </w:rPr>
      </w:pPr>
      <w:r w:rsidRPr="001C2D4A">
        <w:rPr>
          <w:rFonts w:ascii="Sylfaen" w:eastAsia="Sylfaen" w:hAnsi="Sylfaen"/>
          <w:b/>
          <w:sz w:val="22"/>
          <w:lang w:val="ka-GE"/>
        </w:rPr>
        <w:t>მუხლი 3</w:t>
      </w:r>
      <w:r w:rsidRPr="001C2D4A">
        <w:rPr>
          <w:rFonts w:ascii="Sylfaen" w:eastAsia="Sylfaen" w:hAnsi="Sylfaen"/>
          <w:b/>
          <w:sz w:val="22"/>
        </w:rPr>
        <w:t xml:space="preserve">. 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sz w:val="22"/>
          <w:lang w:val="ka-GE"/>
        </w:rPr>
      </w:pPr>
      <w:r w:rsidRPr="001C2D4A">
        <w:rPr>
          <w:rFonts w:ascii="Sylfaen" w:eastAsia="Sylfaen" w:hAnsi="Sylfaen"/>
          <w:sz w:val="22"/>
        </w:rPr>
        <w:t>ფიზიკური პირის დასაბეგრ ქონებაზე გადასახადის წლიური განაკვეთ</w:t>
      </w:r>
      <w:r w:rsidRPr="001C2D4A">
        <w:rPr>
          <w:rFonts w:ascii="Sylfaen" w:eastAsia="Sylfaen" w:hAnsi="Sylfaen"/>
          <w:sz w:val="22"/>
          <w:lang w:val="ka-GE"/>
        </w:rPr>
        <w:t>ებ</w:t>
      </w:r>
      <w:r w:rsidRPr="001C2D4A">
        <w:rPr>
          <w:rFonts w:ascii="Sylfaen" w:eastAsia="Sylfaen" w:hAnsi="Sylfaen"/>
          <w:sz w:val="22"/>
        </w:rPr>
        <w:t>ი</w:t>
      </w:r>
      <w:r w:rsidRPr="001C2D4A">
        <w:rPr>
          <w:rFonts w:ascii="Sylfaen" w:eastAsia="Sylfaen" w:hAnsi="Sylfaen"/>
          <w:sz w:val="22"/>
          <w:lang w:val="ka-GE"/>
        </w:rPr>
        <w:t>ა:</w:t>
      </w:r>
    </w:p>
    <w:p w:rsidR="00EA065D" w:rsidRPr="00822D81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color w:val="000000" w:themeColor="text1"/>
          <w:sz w:val="22"/>
          <w:lang w:val="ka-GE"/>
        </w:rPr>
      </w:pPr>
      <w:r w:rsidRPr="001C2D4A">
        <w:rPr>
          <w:rFonts w:ascii="Sylfaen" w:eastAsia="Sylfaen" w:hAnsi="Sylfaen"/>
          <w:sz w:val="22"/>
        </w:rPr>
        <w:t>ა) საგადასახადო წლის განმავლობაში</w:t>
      </w:r>
      <w:r w:rsidRPr="001C2D4A">
        <w:rPr>
          <w:rFonts w:ascii="Sylfaen" w:eastAsia="Sylfaen" w:hAnsi="Sylfaen"/>
          <w:sz w:val="22"/>
          <w:lang w:val="ka-GE"/>
        </w:rPr>
        <w:t xml:space="preserve"> </w:t>
      </w:r>
      <w:r w:rsidRPr="001C2D4A">
        <w:rPr>
          <w:rFonts w:ascii="Sylfaen" w:eastAsia="Sylfaen" w:hAnsi="Sylfaen"/>
          <w:sz w:val="22"/>
        </w:rPr>
        <w:t xml:space="preserve">100000 ლარამდე შემოსავლის მქონე ოჯახებისათვის </w:t>
      </w:r>
      <w:r w:rsidRPr="001C2D4A">
        <w:rPr>
          <w:rFonts w:ascii="Sylfaen" w:eastAsia="Sylfaen" w:hAnsi="Sylfaen"/>
          <w:sz w:val="22"/>
          <w:lang w:val="ka-GE"/>
        </w:rPr>
        <w:t>-</w:t>
      </w:r>
      <w:r w:rsidRPr="001C2D4A">
        <w:rPr>
          <w:rFonts w:ascii="Sylfaen" w:eastAsia="Sylfaen" w:hAnsi="Sylfaen"/>
          <w:sz w:val="22"/>
        </w:rPr>
        <w:t xml:space="preserve"> საგადასახადო პერიოდის ბოლოსთვის დასაბეგრი ქონების საბაზრო </w:t>
      </w:r>
      <w:r w:rsidRPr="00822D81">
        <w:rPr>
          <w:rFonts w:ascii="Sylfaen" w:eastAsia="Sylfaen" w:hAnsi="Sylfaen"/>
          <w:color w:val="000000" w:themeColor="text1"/>
          <w:sz w:val="22"/>
        </w:rPr>
        <w:t xml:space="preserve">ღირებულების </w:t>
      </w: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 xml:space="preserve">0,2 </w:t>
      </w:r>
      <w:r w:rsidRPr="00822D81">
        <w:rPr>
          <w:rFonts w:ascii="Sylfaen" w:eastAsia="Sylfaen" w:hAnsi="Sylfaen"/>
          <w:color w:val="000000" w:themeColor="text1"/>
          <w:sz w:val="22"/>
        </w:rPr>
        <w:t>პროცენტი</w:t>
      </w: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>;</w:t>
      </w:r>
    </w:p>
    <w:p w:rsidR="00EA065D" w:rsidRPr="00822D81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color w:val="000000" w:themeColor="text1"/>
          <w:sz w:val="22"/>
          <w:lang w:val="ka-GE"/>
        </w:rPr>
      </w:pPr>
      <w:r w:rsidRPr="00822D81">
        <w:rPr>
          <w:rFonts w:ascii="Sylfaen" w:eastAsia="Sylfaen" w:hAnsi="Sylfaen"/>
          <w:color w:val="000000" w:themeColor="text1"/>
          <w:sz w:val="22"/>
        </w:rPr>
        <w:t>ბ) საგადასახადო წლის განმავლობაში</w:t>
      </w: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 xml:space="preserve"> </w:t>
      </w:r>
      <w:r w:rsidRPr="00822D81">
        <w:rPr>
          <w:rFonts w:ascii="Sylfaen" w:eastAsia="Sylfaen" w:hAnsi="Sylfaen"/>
          <w:color w:val="000000" w:themeColor="text1"/>
          <w:sz w:val="22"/>
        </w:rPr>
        <w:t xml:space="preserve">100000 ლარის ან მეტი შემოსავლის მქონე ოჯახებისათვის </w:t>
      </w: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>-</w:t>
      </w:r>
      <w:r w:rsidRPr="00822D81">
        <w:rPr>
          <w:rFonts w:ascii="Sylfaen" w:eastAsia="Sylfaen" w:hAnsi="Sylfaen"/>
          <w:color w:val="000000" w:themeColor="text1"/>
          <w:sz w:val="22"/>
        </w:rPr>
        <w:t xml:space="preserve"> საგადასახადო პერიოდის ბოლოსთვის დასაბეგრი ქონების საბაზრო ღირებულების </w:t>
      </w: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 xml:space="preserve">0,8 </w:t>
      </w:r>
      <w:r w:rsidRPr="00822D81">
        <w:rPr>
          <w:rFonts w:ascii="Sylfaen" w:eastAsia="Sylfaen" w:hAnsi="Sylfaen"/>
          <w:color w:val="000000" w:themeColor="text1"/>
          <w:sz w:val="22"/>
        </w:rPr>
        <w:t>პროცენტი</w:t>
      </w: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>.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sz w:val="22"/>
          <w:lang w:val="ka-GE"/>
        </w:rPr>
      </w:pPr>
    </w:p>
    <w:p w:rsidR="00EA065D" w:rsidRPr="00822D81" w:rsidRDefault="00EA065D" w:rsidP="00EA065D">
      <w:pPr>
        <w:spacing w:after="0" w:line="240" w:lineRule="auto"/>
        <w:jc w:val="left"/>
        <w:rPr>
          <w:rFonts w:ascii="Sylfaen" w:hAnsi="Sylfaen" w:cs="Sylfaen"/>
          <w:b/>
          <w:i/>
          <w:color w:val="000000" w:themeColor="text1"/>
          <w:sz w:val="22"/>
          <w:lang w:val="en-US"/>
        </w:rPr>
      </w:pPr>
      <w:r w:rsidRPr="00822D81">
        <w:rPr>
          <w:rFonts w:ascii="Sylfaen" w:eastAsia="Sylfaen" w:hAnsi="Sylfaen"/>
          <w:b/>
          <w:color w:val="000000" w:themeColor="text1"/>
          <w:sz w:val="22"/>
          <w:lang w:val="ka-GE"/>
        </w:rPr>
        <w:t>მუხლი 4.</w:t>
      </w:r>
      <w:r w:rsidRPr="00822D81">
        <w:rPr>
          <w:rFonts w:ascii="Sylfaen" w:eastAsia="Sylfaen" w:hAnsi="Sylfaen"/>
          <w:b/>
          <w:color w:val="000000" w:themeColor="text1"/>
          <w:sz w:val="22"/>
          <w:lang w:val="en-US"/>
        </w:rPr>
        <w:t xml:space="preserve"> </w:t>
      </w:r>
      <w:r w:rsidRPr="00822D81">
        <w:rPr>
          <w:rFonts w:ascii="Sylfaen" w:eastAsia="Sylfaen" w:hAnsi="Sylfaen"/>
          <w:b/>
          <w:color w:val="000000" w:themeColor="text1"/>
          <w:sz w:val="22"/>
          <w:lang w:val="ka-GE"/>
        </w:rPr>
        <w:t xml:space="preserve"> </w:t>
      </w:r>
      <w:r w:rsidR="008A0F3C" w:rsidRPr="008A0F3C">
        <w:rPr>
          <w:rFonts w:ascii="Sylfaen" w:hAnsi="Sylfaen"/>
          <w:i/>
          <w:sz w:val="22"/>
          <w:lang w:val="en-US"/>
        </w:rPr>
        <w:t>(</w:t>
      </w:r>
      <w:r w:rsidR="008A0F3C" w:rsidRPr="008A0F3C">
        <w:rPr>
          <w:rFonts w:ascii="Sylfaen" w:hAnsi="Sylfaen"/>
          <w:i/>
          <w:sz w:val="22"/>
          <w:lang w:val="ka-GE"/>
        </w:rPr>
        <w:t>N</w:t>
      </w:r>
      <w:r w:rsidR="008A0F3C">
        <w:rPr>
          <w:rFonts w:ascii="Sylfaen" w:hAnsi="Sylfaen"/>
          <w:i/>
          <w:sz w:val="22"/>
          <w:lang w:val="en-US"/>
        </w:rPr>
        <w:t>2</w:t>
      </w:r>
      <w:r w:rsidR="008A0F3C" w:rsidRPr="008A0F3C">
        <w:rPr>
          <w:rFonts w:ascii="Sylfaen" w:hAnsi="Sylfaen"/>
          <w:i/>
          <w:sz w:val="22"/>
          <w:lang w:val="ka-GE"/>
        </w:rPr>
        <w:t xml:space="preserve"> </w:t>
      </w:r>
      <w:r w:rsidR="008A0F3C">
        <w:rPr>
          <w:rFonts w:ascii="Sylfaen" w:hAnsi="Sylfaen"/>
          <w:i/>
          <w:sz w:val="22"/>
          <w:lang w:val="en-US"/>
        </w:rPr>
        <w:t>28.02.2013</w:t>
      </w:r>
      <w:r w:rsidR="008A0F3C" w:rsidRPr="008A0F3C">
        <w:rPr>
          <w:rFonts w:ascii="Sylfaen" w:hAnsi="Sylfaen"/>
          <w:i/>
          <w:sz w:val="22"/>
          <w:lang w:val="en-US"/>
        </w:rPr>
        <w:t>)</w:t>
      </w:r>
    </w:p>
    <w:p w:rsidR="008A0F3C" w:rsidRPr="0009688C" w:rsidRDefault="008A0F3C" w:rsidP="008A0F3C">
      <w:pPr>
        <w:spacing w:after="0" w:line="240" w:lineRule="auto"/>
        <w:rPr>
          <w:rFonts w:ascii="Sylfaen" w:hAnsi="Sylfaen"/>
          <w:sz w:val="22"/>
          <w:lang w:val="ka-GE"/>
        </w:rPr>
      </w:pPr>
      <w:r w:rsidRPr="0009688C">
        <w:rPr>
          <w:rFonts w:ascii="Sylfaen" w:hAnsi="Sylfaen"/>
          <w:sz w:val="22"/>
          <w:lang w:val="ka-GE"/>
        </w:rPr>
        <w:t>სასოფლო-სამეურნეო დანიშნულების მიწებისა და სასოფლო-სამეურნეო საქმიანობაში გამოყენებული ტყის მიწების ერთ ჰექტარზე ქონების გადასახადის წლიური განაკვეთებია:</w:t>
      </w:r>
    </w:p>
    <w:p w:rsidR="008A0F3C" w:rsidRPr="0009688C" w:rsidRDefault="008A0F3C" w:rsidP="008A0F3C">
      <w:pPr>
        <w:spacing w:after="0" w:line="240" w:lineRule="auto"/>
        <w:rPr>
          <w:rFonts w:ascii="Sylfaen" w:hAnsi="Sylfaen"/>
          <w:sz w:val="22"/>
          <w:lang w:val="ka-GE"/>
        </w:rPr>
      </w:pPr>
      <w:r w:rsidRPr="0009688C">
        <w:rPr>
          <w:rFonts w:ascii="Sylfaen" w:hAnsi="Sylfaen"/>
          <w:sz w:val="22"/>
          <w:lang w:val="ka-GE"/>
        </w:rPr>
        <w:t xml:space="preserve">ა) სახნავისა (მათ შორის, მრავალწლიანი ნარგავებით დაკავებული მიწა, საბაღე, საბოსტნე) და საკარმიდამოსთვის </w:t>
      </w:r>
      <w:r>
        <w:rPr>
          <w:rFonts w:ascii="Sylfaen" w:hAnsi="Sylfaen"/>
          <w:sz w:val="22"/>
          <w:lang w:val="ka-GE"/>
        </w:rPr>
        <w:t>-</w:t>
      </w:r>
      <w:r w:rsidRPr="0009688C">
        <w:rPr>
          <w:rFonts w:ascii="Sylfaen" w:hAnsi="Sylfaen"/>
          <w:sz w:val="22"/>
          <w:lang w:val="ka-GE"/>
        </w:rPr>
        <w:t xml:space="preserve"> 76 ლარი;</w:t>
      </w:r>
    </w:p>
    <w:p w:rsidR="008A0F3C" w:rsidRPr="0009688C" w:rsidRDefault="008A0F3C" w:rsidP="008A0F3C">
      <w:pPr>
        <w:spacing w:after="0" w:line="240" w:lineRule="auto"/>
        <w:rPr>
          <w:rFonts w:ascii="Sylfaen" w:hAnsi="Sylfaen"/>
          <w:sz w:val="22"/>
          <w:lang w:val="ka-GE"/>
        </w:rPr>
      </w:pPr>
      <w:r w:rsidRPr="0009688C">
        <w:rPr>
          <w:rFonts w:ascii="Sylfaen" w:hAnsi="Sylfaen"/>
          <w:sz w:val="22"/>
          <w:lang w:val="ka-GE"/>
        </w:rPr>
        <w:t xml:space="preserve">ბ) ბუნებრივი და გაკულტურებული სათიბებისთვის </w:t>
      </w:r>
      <w:r>
        <w:rPr>
          <w:rFonts w:ascii="Sylfaen" w:hAnsi="Sylfaen"/>
          <w:sz w:val="22"/>
          <w:lang w:val="ka-GE"/>
        </w:rPr>
        <w:t>-</w:t>
      </w:r>
      <w:r w:rsidRPr="0009688C">
        <w:rPr>
          <w:rFonts w:ascii="Sylfaen" w:hAnsi="Sylfaen"/>
          <w:sz w:val="22"/>
          <w:lang w:val="ka-GE"/>
        </w:rPr>
        <w:t xml:space="preserve"> 20 ლარი;</w:t>
      </w:r>
    </w:p>
    <w:p w:rsidR="008A0F3C" w:rsidRDefault="008A0F3C" w:rsidP="008A0F3C">
      <w:pPr>
        <w:spacing w:after="0" w:line="240" w:lineRule="auto"/>
        <w:rPr>
          <w:rFonts w:ascii="Sylfaen" w:hAnsi="Sylfaen"/>
          <w:sz w:val="22"/>
          <w:lang w:val="ka-GE"/>
        </w:rPr>
      </w:pPr>
      <w:r w:rsidRPr="0009688C">
        <w:rPr>
          <w:rFonts w:ascii="Sylfaen" w:hAnsi="Sylfaen"/>
          <w:sz w:val="22"/>
          <w:lang w:val="ka-GE"/>
        </w:rPr>
        <w:t xml:space="preserve">გ) ბუნებრივი და გაკულტურებული საძოვრებისთვის </w:t>
      </w:r>
      <w:r>
        <w:rPr>
          <w:rFonts w:ascii="Sylfaen" w:hAnsi="Sylfaen"/>
          <w:sz w:val="22"/>
          <w:lang w:val="ka-GE"/>
        </w:rPr>
        <w:t>-</w:t>
      </w:r>
      <w:r w:rsidRPr="0009688C">
        <w:rPr>
          <w:rFonts w:ascii="Sylfaen" w:hAnsi="Sylfaen"/>
          <w:sz w:val="22"/>
          <w:lang w:val="ka-GE"/>
        </w:rPr>
        <w:t xml:space="preserve"> 16 ლარი.“;</w:t>
      </w:r>
    </w:p>
    <w:p w:rsidR="00EA065D" w:rsidRPr="00822D81" w:rsidRDefault="008A0F3C" w:rsidP="008A0F3C">
      <w:pPr>
        <w:spacing w:after="0" w:line="240" w:lineRule="auto"/>
        <w:contextualSpacing/>
        <w:rPr>
          <w:rFonts w:ascii="Sylfaen" w:eastAsia="Times New Roman" w:hAnsi="Sylfaen" w:cs="Sylfaen"/>
          <w:b/>
          <w:color w:val="000000" w:themeColor="text1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გ) </w:t>
      </w:r>
      <w:r w:rsidRPr="0009688C">
        <w:rPr>
          <w:rFonts w:ascii="Sylfaen" w:hAnsi="Sylfaen"/>
          <w:sz w:val="22"/>
          <w:lang w:val="ka-GE"/>
        </w:rPr>
        <w:t>დადგენილებით დამტკიცებული დანართის მე-</w:t>
      </w:r>
      <w:r>
        <w:rPr>
          <w:rFonts w:ascii="Sylfaen" w:hAnsi="Sylfaen"/>
          <w:sz w:val="22"/>
          <w:lang w:val="ka-GE"/>
        </w:rPr>
        <w:t>5</w:t>
      </w:r>
      <w:r w:rsidRPr="0009688C">
        <w:rPr>
          <w:rFonts w:ascii="Sylfaen" w:hAnsi="Sylfaen"/>
          <w:sz w:val="22"/>
          <w:lang w:val="ka-GE"/>
        </w:rPr>
        <w:t xml:space="preserve"> მუხლი</w:t>
      </w:r>
      <w:r>
        <w:rPr>
          <w:rFonts w:ascii="Sylfaen" w:hAnsi="Sylfaen"/>
          <w:sz w:val="22"/>
          <w:lang w:val="ka-GE"/>
        </w:rPr>
        <w:t xml:space="preserve"> ამოღებულ იქნეს</w:t>
      </w:r>
    </w:p>
    <w:p w:rsidR="00EA065D" w:rsidRPr="00822D81" w:rsidRDefault="00EA065D" w:rsidP="00EA065D">
      <w:pPr>
        <w:spacing w:line="240" w:lineRule="auto"/>
        <w:contextualSpacing/>
        <w:rPr>
          <w:rFonts w:ascii="Sylfaen" w:hAnsi="Sylfaen" w:cs="Sylfaen"/>
          <w:color w:val="000000" w:themeColor="text1"/>
          <w:sz w:val="22"/>
          <w:lang w:val="ka-GE"/>
        </w:rPr>
      </w:pPr>
    </w:p>
    <w:p w:rsidR="00EA065D" w:rsidRPr="00822D81" w:rsidRDefault="00EA065D" w:rsidP="00EA065D">
      <w:pPr>
        <w:spacing w:line="240" w:lineRule="auto"/>
        <w:contextualSpacing/>
        <w:rPr>
          <w:rFonts w:ascii="Sylfaen" w:eastAsia="Sylfaen" w:hAnsi="Sylfaen"/>
          <w:b/>
          <w:color w:val="000000" w:themeColor="text1"/>
          <w:sz w:val="22"/>
          <w:lang w:val="ka-GE"/>
        </w:rPr>
      </w:pPr>
      <w:r w:rsidRPr="00822D81">
        <w:rPr>
          <w:rFonts w:ascii="Sylfaen" w:eastAsia="Sylfaen" w:hAnsi="Sylfaen"/>
          <w:b/>
          <w:color w:val="000000" w:themeColor="text1"/>
          <w:sz w:val="22"/>
          <w:lang w:val="ka-GE"/>
        </w:rPr>
        <w:t>მუხლი 5.</w:t>
      </w:r>
    </w:p>
    <w:p w:rsidR="00EA065D" w:rsidRPr="00822D81" w:rsidRDefault="00EA065D" w:rsidP="00EA065D">
      <w:pPr>
        <w:spacing w:line="240" w:lineRule="auto"/>
        <w:contextualSpacing/>
        <w:rPr>
          <w:rFonts w:ascii="Sylfaen" w:hAnsi="Sylfaen"/>
          <w:noProof/>
          <w:color w:val="000000" w:themeColor="text1"/>
          <w:sz w:val="22"/>
          <w:highlight w:val="yellow"/>
          <w:lang w:val="ka-GE"/>
        </w:rPr>
      </w:pPr>
      <w:r w:rsidRPr="00822D81">
        <w:rPr>
          <w:rFonts w:ascii="Sylfaen" w:eastAsia="Sylfaen" w:hAnsi="Sylfaen"/>
          <w:color w:val="000000" w:themeColor="text1"/>
          <w:sz w:val="22"/>
        </w:rPr>
        <w:t>ტყის მიწებ</w:t>
      </w:r>
      <w:r w:rsidRPr="00822D81">
        <w:rPr>
          <w:rFonts w:ascii="Sylfaen" w:eastAsia="Sylfaen" w:hAnsi="Sylfaen"/>
          <w:color w:val="000000" w:themeColor="text1"/>
          <w:sz w:val="22"/>
          <w:lang w:val="ka-GE"/>
        </w:rPr>
        <w:t xml:space="preserve">ისათვის, რომლებიც გამოიყენება სასოფლო-სამეურნეო დანიშნულებით, </w:t>
      </w:r>
      <w:r w:rsidRPr="00822D81">
        <w:rPr>
          <w:rFonts w:ascii="Sylfaen" w:hAnsi="Sylfaen" w:cs="Sylfaen"/>
          <w:noProof/>
          <w:color w:val="000000" w:themeColor="text1"/>
          <w:sz w:val="22"/>
          <w:lang w:val="ka-GE"/>
        </w:rPr>
        <w:t>ერთ ჰექტარზე</w:t>
      </w:r>
      <w:r w:rsidRPr="00822D81">
        <w:rPr>
          <w:rFonts w:ascii="Sylfaen" w:hAnsi="Sylfaen"/>
          <w:noProof/>
          <w:color w:val="000000" w:themeColor="text1"/>
          <w:sz w:val="22"/>
          <w:lang w:val="ka-GE"/>
        </w:rPr>
        <w:t xml:space="preserve"> </w:t>
      </w:r>
      <w:r w:rsidRPr="00822D81">
        <w:rPr>
          <w:rFonts w:ascii="Sylfaen" w:hAnsi="Sylfaen" w:cs="Sylfaen"/>
          <w:noProof/>
          <w:color w:val="000000" w:themeColor="text1"/>
          <w:sz w:val="22"/>
          <w:lang w:val="ka-GE"/>
        </w:rPr>
        <w:t>ქონების</w:t>
      </w:r>
      <w:r w:rsidRPr="00822D81">
        <w:rPr>
          <w:rFonts w:ascii="Sylfaen" w:hAnsi="Sylfaen"/>
          <w:noProof/>
          <w:color w:val="000000" w:themeColor="text1"/>
          <w:sz w:val="22"/>
          <w:lang w:val="ka-GE"/>
        </w:rPr>
        <w:t xml:space="preserve"> </w:t>
      </w:r>
      <w:r w:rsidRPr="00822D81">
        <w:rPr>
          <w:rFonts w:ascii="Sylfaen" w:hAnsi="Sylfaen" w:cs="Sylfaen"/>
          <w:noProof/>
          <w:color w:val="000000" w:themeColor="text1"/>
          <w:sz w:val="22"/>
          <w:lang w:val="ka-GE"/>
        </w:rPr>
        <w:t>გადასახადის</w:t>
      </w:r>
      <w:r w:rsidRPr="00822D81">
        <w:rPr>
          <w:rFonts w:ascii="Sylfaen" w:hAnsi="Sylfaen"/>
          <w:noProof/>
          <w:color w:val="000000" w:themeColor="text1"/>
          <w:sz w:val="22"/>
          <w:lang w:val="ka-GE"/>
        </w:rPr>
        <w:t xml:space="preserve"> წლიური </w:t>
      </w:r>
      <w:r w:rsidRPr="00822D81">
        <w:rPr>
          <w:rFonts w:ascii="Sylfaen" w:hAnsi="Sylfaen" w:cs="Sylfaen"/>
          <w:noProof/>
          <w:color w:val="000000" w:themeColor="text1"/>
          <w:sz w:val="22"/>
          <w:lang w:val="ka-GE"/>
        </w:rPr>
        <w:t>განაკვეთი</w:t>
      </w:r>
      <w:r w:rsidRPr="00822D81">
        <w:rPr>
          <w:rFonts w:ascii="Sylfaen" w:hAnsi="Sylfaen"/>
          <w:noProof/>
          <w:color w:val="000000" w:themeColor="text1"/>
          <w:sz w:val="22"/>
          <w:lang w:val="ka-GE"/>
        </w:rPr>
        <w:t xml:space="preserve">ა 38 ლარი. </w:t>
      </w:r>
    </w:p>
    <w:p w:rsidR="00EA065D" w:rsidRPr="00822D81" w:rsidRDefault="00EA065D" w:rsidP="00EA065D">
      <w:pPr>
        <w:spacing w:line="240" w:lineRule="auto"/>
        <w:contextualSpacing/>
        <w:rPr>
          <w:rFonts w:ascii="Sylfaen" w:hAnsi="Sylfaen"/>
          <w:b/>
          <w:color w:val="000000" w:themeColor="text1"/>
          <w:sz w:val="22"/>
          <w:lang w:val="ka-GE"/>
        </w:rPr>
      </w:pPr>
    </w:p>
    <w:p w:rsidR="008A0F3C" w:rsidRDefault="008A0F3C" w:rsidP="00EA065D">
      <w:pPr>
        <w:spacing w:line="240" w:lineRule="auto"/>
        <w:contextualSpacing/>
        <w:rPr>
          <w:rFonts w:ascii="Sylfaen" w:hAnsi="Sylfaen"/>
          <w:b/>
          <w:color w:val="000000" w:themeColor="text1"/>
          <w:sz w:val="22"/>
          <w:lang w:val="en-US"/>
        </w:rPr>
      </w:pPr>
    </w:p>
    <w:p w:rsidR="008A0F3C" w:rsidRDefault="008A0F3C" w:rsidP="00EA065D">
      <w:pPr>
        <w:spacing w:line="240" w:lineRule="auto"/>
        <w:contextualSpacing/>
        <w:rPr>
          <w:rFonts w:ascii="Sylfaen" w:hAnsi="Sylfaen"/>
          <w:b/>
          <w:color w:val="000000" w:themeColor="text1"/>
          <w:sz w:val="22"/>
          <w:lang w:val="en-US"/>
        </w:rPr>
      </w:pPr>
    </w:p>
    <w:p w:rsidR="008A0F3C" w:rsidRDefault="008A0F3C" w:rsidP="00EA065D">
      <w:pPr>
        <w:spacing w:line="240" w:lineRule="auto"/>
        <w:contextualSpacing/>
        <w:rPr>
          <w:rFonts w:ascii="Sylfaen" w:hAnsi="Sylfaen"/>
          <w:b/>
          <w:color w:val="000000" w:themeColor="text1"/>
          <w:sz w:val="22"/>
          <w:lang w:val="en-US"/>
        </w:rPr>
      </w:pPr>
    </w:p>
    <w:p w:rsidR="00EA065D" w:rsidRPr="00822D81" w:rsidRDefault="00EA065D" w:rsidP="00EA065D">
      <w:pPr>
        <w:spacing w:line="240" w:lineRule="auto"/>
        <w:contextualSpacing/>
        <w:rPr>
          <w:rFonts w:ascii="Sylfaen" w:hAnsi="Sylfaen"/>
          <w:b/>
          <w:color w:val="000000" w:themeColor="text1"/>
          <w:sz w:val="22"/>
          <w:lang w:val="ka-GE"/>
        </w:rPr>
      </w:pPr>
      <w:r w:rsidRPr="00822D81">
        <w:rPr>
          <w:rFonts w:ascii="Sylfaen" w:hAnsi="Sylfaen"/>
          <w:b/>
          <w:color w:val="000000" w:themeColor="text1"/>
          <w:sz w:val="22"/>
          <w:lang w:val="ka-GE"/>
        </w:rPr>
        <w:lastRenderedPageBreak/>
        <w:t xml:space="preserve">მუხლი 6. </w:t>
      </w:r>
    </w:p>
    <w:p w:rsidR="00EA065D" w:rsidRPr="00822D81" w:rsidRDefault="00EA065D" w:rsidP="00EA065D">
      <w:pPr>
        <w:spacing w:line="240" w:lineRule="auto"/>
        <w:contextualSpacing/>
        <w:rPr>
          <w:rFonts w:ascii="Sylfaen" w:hAnsi="Sylfaen" w:cs="Sylfaen"/>
          <w:color w:val="000000" w:themeColor="text1"/>
          <w:sz w:val="22"/>
          <w:lang w:val="ka-GE"/>
        </w:rPr>
      </w:pPr>
      <w:r w:rsidRPr="00822D81">
        <w:rPr>
          <w:rFonts w:ascii="Sylfaen" w:hAnsi="Sylfaen" w:cs="Sylfaen"/>
          <w:color w:val="000000" w:themeColor="text1"/>
          <w:sz w:val="22"/>
        </w:rPr>
        <w:t>ბუნებრივი</w:t>
      </w:r>
      <w:r w:rsidRPr="00822D81">
        <w:rPr>
          <w:rFonts w:ascii="Sylfaen" w:hAnsi="Sylfaen"/>
          <w:color w:val="000000" w:themeColor="text1"/>
          <w:sz w:val="22"/>
        </w:rPr>
        <w:t xml:space="preserve"> </w:t>
      </w:r>
      <w:r w:rsidRPr="00822D81">
        <w:rPr>
          <w:rFonts w:ascii="Sylfaen" w:hAnsi="Sylfaen" w:cs="Sylfaen"/>
          <w:color w:val="000000" w:themeColor="text1"/>
          <w:sz w:val="22"/>
        </w:rPr>
        <w:t>რესურსებით</w:t>
      </w:r>
      <w:r w:rsidRPr="00822D81">
        <w:rPr>
          <w:rFonts w:ascii="Sylfaen" w:hAnsi="Sylfaen"/>
          <w:color w:val="000000" w:themeColor="text1"/>
          <w:sz w:val="22"/>
        </w:rPr>
        <w:t xml:space="preserve"> </w:t>
      </w:r>
      <w:r w:rsidRPr="00822D81">
        <w:rPr>
          <w:rFonts w:ascii="Sylfaen" w:hAnsi="Sylfaen" w:cs="Sylfaen"/>
          <w:color w:val="000000" w:themeColor="text1"/>
          <w:sz w:val="22"/>
        </w:rPr>
        <w:t>მოსარგებლე</w:t>
      </w:r>
      <w:r w:rsidRPr="00822D81">
        <w:rPr>
          <w:rFonts w:ascii="Sylfaen" w:hAnsi="Sylfaen"/>
          <w:color w:val="000000" w:themeColor="text1"/>
          <w:sz w:val="22"/>
        </w:rPr>
        <w:t xml:space="preserve"> </w:t>
      </w:r>
      <w:r w:rsidRPr="00822D81">
        <w:rPr>
          <w:rFonts w:ascii="Sylfaen" w:hAnsi="Sylfaen" w:cs="Sylfaen"/>
          <w:color w:val="000000" w:themeColor="text1"/>
          <w:sz w:val="22"/>
        </w:rPr>
        <w:t>პირისათვის</w:t>
      </w:r>
      <w:r w:rsidRPr="00822D81">
        <w:rPr>
          <w:rFonts w:ascii="Sylfaen" w:hAnsi="Sylfaen"/>
          <w:color w:val="000000" w:themeColor="text1"/>
          <w:sz w:val="22"/>
        </w:rPr>
        <w:t xml:space="preserve"> </w:t>
      </w:r>
      <w:r w:rsidRPr="00822D81">
        <w:rPr>
          <w:rFonts w:ascii="Sylfaen" w:hAnsi="Sylfaen" w:cs="Sylfaen"/>
          <w:color w:val="000000" w:themeColor="text1"/>
          <w:sz w:val="22"/>
        </w:rPr>
        <w:t>შესაბამისი</w:t>
      </w:r>
      <w:r w:rsidRPr="00822D81">
        <w:rPr>
          <w:rFonts w:ascii="Sylfaen" w:hAnsi="Sylfaen"/>
          <w:color w:val="000000" w:themeColor="text1"/>
          <w:sz w:val="22"/>
        </w:rPr>
        <w:t xml:space="preserve"> </w:t>
      </w:r>
      <w:r w:rsidRPr="00822D81">
        <w:rPr>
          <w:rFonts w:ascii="Sylfaen" w:hAnsi="Sylfaen" w:cs="Sylfaen"/>
          <w:color w:val="000000" w:themeColor="text1"/>
          <w:sz w:val="22"/>
        </w:rPr>
        <w:t>ლიცენზიის</w:t>
      </w:r>
      <w:r w:rsidRPr="00822D81">
        <w:rPr>
          <w:rFonts w:ascii="Sylfaen" w:hAnsi="Sylfaen"/>
          <w:color w:val="000000" w:themeColor="text1"/>
          <w:sz w:val="22"/>
        </w:rPr>
        <w:t xml:space="preserve"> </w:t>
      </w:r>
      <w:r w:rsidRPr="00822D81">
        <w:rPr>
          <w:rFonts w:ascii="Sylfaen" w:hAnsi="Sylfaen" w:cs="Sylfaen"/>
          <w:color w:val="000000" w:themeColor="text1"/>
          <w:sz w:val="22"/>
        </w:rPr>
        <w:t>გაცემის</w:t>
      </w:r>
      <w:r w:rsidRPr="00822D81">
        <w:rPr>
          <w:rFonts w:ascii="Sylfaen" w:hAnsi="Sylfaen"/>
          <w:color w:val="000000" w:themeColor="text1"/>
          <w:sz w:val="22"/>
        </w:rPr>
        <w:t xml:space="preserve"> </w:t>
      </w:r>
      <w:r w:rsidRPr="00822D81">
        <w:rPr>
          <w:rFonts w:ascii="Sylfaen" w:hAnsi="Sylfaen" w:cs="Sylfaen"/>
          <w:color w:val="000000" w:themeColor="text1"/>
          <w:sz w:val="22"/>
        </w:rPr>
        <w:t>საფუძველზე</w:t>
      </w:r>
      <w:r w:rsidRPr="00822D81">
        <w:rPr>
          <w:rFonts w:ascii="Sylfaen" w:hAnsi="Sylfaen"/>
          <w:color w:val="000000" w:themeColor="text1"/>
          <w:sz w:val="22"/>
        </w:rPr>
        <w:t xml:space="preserve"> </w:t>
      </w:r>
      <w:r w:rsidRPr="00822D81">
        <w:rPr>
          <w:rFonts w:ascii="Sylfaen" w:hAnsi="Sylfaen" w:cs="Sylfaen"/>
          <w:color w:val="000000" w:themeColor="text1"/>
          <w:sz w:val="22"/>
        </w:rPr>
        <w:t>გამოყოფილი</w:t>
      </w:r>
      <w:r w:rsidRPr="00822D81">
        <w:rPr>
          <w:rFonts w:ascii="Sylfaen" w:hAnsi="Sylfaen"/>
          <w:color w:val="000000" w:themeColor="text1"/>
          <w:sz w:val="22"/>
        </w:rPr>
        <w:t xml:space="preserve"> </w:t>
      </w:r>
      <w:r w:rsidRPr="00822D81">
        <w:rPr>
          <w:rFonts w:ascii="Sylfaen" w:hAnsi="Sylfaen" w:cs="Sylfaen"/>
          <w:color w:val="000000" w:themeColor="text1"/>
          <w:sz w:val="22"/>
        </w:rPr>
        <w:t>მიწ</w:t>
      </w:r>
      <w:r w:rsidRPr="00822D81">
        <w:rPr>
          <w:rFonts w:ascii="Sylfaen" w:hAnsi="Sylfaen" w:cs="Sylfaen"/>
          <w:color w:val="000000" w:themeColor="text1"/>
          <w:sz w:val="22"/>
          <w:lang w:val="ka-GE"/>
        </w:rPr>
        <w:t>ების ერთ ჰექტარზე ქონების გადასახადის წლიური განაკვეთია 3 ლარი.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b/>
          <w:sz w:val="22"/>
          <w:lang w:val="ka-GE"/>
        </w:rPr>
      </w:pPr>
      <w:r w:rsidRPr="001C2D4A">
        <w:rPr>
          <w:rFonts w:ascii="Sylfaen" w:eastAsia="Sylfaen" w:hAnsi="Sylfaen"/>
          <w:b/>
          <w:sz w:val="22"/>
          <w:lang w:val="ka-GE"/>
        </w:rPr>
        <w:t xml:space="preserve">მუხლი 7. 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Times New Roman" w:hAnsi="Sylfaen" w:cs="Sylfaen"/>
          <w:sz w:val="22"/>
          <w:lang w:val="ka-GE"/>
        </w:rPr>
      </w:pPr>
      <w:r w:rsidRPr="001C2D4A">
        <w:rPr>
          <w:rFonts w:ascii="Sylfaen" w:eastAsia="Sylfaen" w:hAnsi="Sylfaen"/>
          <w:sz w:val="22"/>
        </w:rPr>
        <w:t>არასასოფლო-სამეურნეო დანიშნულების მიწ</w:t>
      </w:r>
      <w:r w:rsidRPr="001C2D4A">
        <w:rPr>
          <w:rFonts w:ascii="Sylfaen" w:eastAsia="Sylfaen" w:hAnsi="Sylfaen"/>
          <w:sz w:val="22"/>
          <w:lang w:val="ka-GE"/>
        </w:rPr>
        <w:t xml:space="preserve">ის ერთ კვადრატულ მეტრზე ქონების </w:t>
      </w:r>
      <w:r w:rsidRPr="001C2D4A">
        <w:rPr>
          <w:rFonts w:ascii="Sylfaen" w:hAnsi="Sylfaen" w:cs="Sylfaen"/>
          <w:sz w:val="22"/>
          <w:lang w:val="ka-GE"/>
        </w:rPr>
        <w:t xml:space="preserve">გადასახადის </w:t>
      </w:r>
      <w:r w:rsidRPr="001C2D4A">
        <w:rPr>
          <w:rFonts w:ascii="Sylfaen" w:eastAsia="Sylfaen" w:hAnsi="Sylfaen"/>
          <w:sz w:val="22"/>
          <w:lang w:val="ka-GE"/>
        </w:rPr>
        <w:t xml:space="preserve">წლიური </w:t>
      </w:r>
      <w:r w:rsidRPr="001C2D4A">
        <w:rPr>
          <w:rFonts w:ascii="Sylfaen" w:hAnsi="Sylfaen" w:cs="Sylfaen"/>
          <w:sz w:val="22"/>
          <w:lang w:val="ka-GE"/>
        </w:rPr>
        <w:t xml:space="preserve">განაკვეთები ქალაქ </w:t>
      </w:r>
      <w:r w:rsidRPr="001C2D4A">
        <w:rPr>
          <w:rFonts w:ascii="Sylfaen" w:hAnsi="Sylfaen" w:cs="Sylfaen"/>
          <w:sz w:val="22"/>
        </w:rPr>
        <w:t>ხობსა</w:t>
      </w:r>
      <w:r w:rsidRPr="001C2D4A">
        <w:rPr>
          <w:rFonts w:ascii="Sylfaen" w:hAnsi="Sylfaen" w:cs="Sylfaen"/>
          <w:sz w:val="22"/>
          <w:lang w:val="ka-GE"/>
        </w:rPr>
        <w:t xml:space="preserve"> და ხობის მუნიციპალიტეტის სოფლებში განისაზღვრება შემდეგი ოდენობით ლარებში: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sz w:val="22"/>
          <w:lang w:val="ka-G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834"/>
        <w:gridCol w:w="1842"/>
        <w:gridCol w:w="1843"/>
        <w:gridCol w:w="1843"/>
      </w:tblGrid>
      <w:tr w:rsidR="00EA065D" w:rsidRPr="001C2D4A" w:rsidTr="00CD65C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eastAsia="Times New Roman" w:hAnsi="Sylfaen"/>
                <w:sz w:val="20"/>
                <w:lang w:val="ka-GE"/>
              </w:rPr>
            </w:pPr>
            <w:r w:rsidRPr="001C2D4A">
              <w:rPr>
                <w:rFonts w:ascii="Sylfaen" w:hAnsi="Sylfaen"/>
                <w:sz w:val="20"/>
                <w:lang w:val="ka-GE"/>
              </w:rPr>
              <w:t>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eastAsia="Times New Roman" w:hAnsi="Sylfaen"/>
                <w:b/>
                <w:sz w:val="20"/>
                <w:lang w:val="ka-GE"/>
              </w:rPr>
            </w:pPr>
            <w:r w:rsidRPr="001C2D4A">
              <w:rPr>
                <w:rFonts w:ascii="Sylfaen" w:hAnsi="Sylfaen"/>
                <w:b/>
                <w:sz w:val="20"/>
                <w:lang w:val="ka-GE"/>
              </w:rPr>
              <w:t>დასახლება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33"/>
              <w:contextualSpacing/>
              <w:jc w:val="center"/>
              <w:rPr>
                <w:rFonts w:ascii="Sylfaen" w:eastAsia="Times New Roman" w:hAnsi="Sylfaen"/>
                <w:b/>
                <w:sz w:val="20"/>
                <w:lang w:val="en-US"/>
              </w:rPr>
            </w:pPr>
            <w:r w:rsidRPr="001C2D4A">
              <w:rPr>
                <w:rFonts w:ascii="Sylfaen" w:hAnsi="Sylfaen" w:cs="Sylfaen"/>
                <w:b/>
                <w:sz w:val="20"/>
              </w:rPr>
              <w:t>ტერიტორიული</w:t>
            </w:r>
            <w:r w:rsidRPr="001C2D4A">
              <w:rPr>
                <w:rFonts w:ascii="Sylfaen" w:hAnsi="Sylfaen" w:cs="AcadNusx"/>
                <w:b/>
                <w:sz w:val="20"/>
              </w:rPr>
              <w:t xml:space="preserve"> </w:t>
            </w:r>
            <w:r w:rsidRPr="001C2D4A">
              <w:rPr>
                <w:rFonts w:ascii="Sylfaen" w:hAnsi="Sylfaen" w:cs="Sylfaen"/>
                <w:b/>
                <w:sz w:val="20"/>
              </w:rPr>
              <w:t>კოეფიციენტი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eastAsia="Times New Roman" w:hAnsi="Sylfaen"/>
                <w:b/>
                <w:sz w:val="20"/>
                <w:lang w:val="en-US"/>
              </w:rPr>
            </w:pPr>
            <w:r w:rsidRPr="001C2D4A">
              <w:rPr>
                <w:rFonts w:ascii="Sylfaen" w:hAnsi="Sylfaen" w:cs="Sylfaen"/>
                <w:b/>
                <w:sz w:val="20"/>
              </w:rPr>
              <w:t>საბაზისო</w:t>
            </w:r>
          </w:p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hAnsi="Sylfaen"/>
                <w:b/>
                <w:sz w:val="20"/>
              </w:rPr>
            </w:pPr>
            <w:r w:rsidRPr="001C2D4A">
              <w:rPr>
                <w:rFonts w:ascii="Sylfaen" w:hAnsi="Sylfaen" w:cs="Sylfaen"/>
                <w:b/>
                <w:sz w:val="20"/>
              </w:rPr>
              <w:t>განაკვეთი</w:t>
            </w:r>
          </w:p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hAnsi="Sylfaen"/>
                <w:b/>
                <w:sz w:val="20"/>
              </w:rPr>
            </w:pPr>
            <w:r w:rsidRPr="001C2D4A">
              <w:rPr>
                <w:rFonts w:ascii="Sylfaen" w:hAnsi="Sylfaen"/>
                <w:b/>
                <w:sz w:val="20"/>
              </w:rPr>
              <w:t xml:space="preserve">1 </w:t>
            </w:r>
            <w:r w:rsidRPr="001C2D4A">
              <w:rPr>
                <w:rFonts w:ascii="Sylfaen" w:hAnsi="Sylfaen" w:cs="Sylfaen"/>
                <w:b/>
                <w:sz w:val="20"/>
              </w:rPr>
              <w:t>მ</w:t>
            </w:r>
            <w:r w:rsidRPr="001C2D4A">
              <w:rPr>
                <w:rFonts w:ascii="Sylfaen" w:hAnsi="Sylfaen" w:cs="AcadNusx"/>
                <w:b/>
                <w:sz w:val="20"/>
                <w:vertAlign w:val="superscript"/>
              </w:rPr>
              <w:t>2</w:t>
            </w:r>
            <w:r w:rsidRPr="001C2D4A">
              <w:rPr>
                <w:rFonts w:ascii="Sylfaen" w:hAnsi="Sylfaen" w:cs="AcadNusx"/>
                <w:b/>
                <w:sz w:val="20"/>
              </w:rPr>
              <w:t>-</w:t>
            </w:r>
            <w:r w:rsidRPr="001C2D4A">
              <w:rPr>
                <w:rFonts w:ascii="Sylfaen" w:hAnsi="Sylfaen" w:cs="Sylfaen"/>
                <w:b/>
                <w:sz w:val="20"/>
              </w:rPr>
              <w:t>ზე</w:t>
            </w:r>
          </w:p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eastAsia="Times New Roman" w:hAnsi="Sylfaen"/>
                <w:b/>
                <w:sz w:val="20"/>
                <w:lang w:val="en-US"/>
              </w:rPr>
            </w:pPr>
            <w:r w:rsidRPr="001C2D4A">
              <w:rPr>
                <w:rFonts w:ascii="Sylfaen" w:hAnsi="Sylfaen"/>
                <w:b/>
                <w:sz w:val="20"/>
              </w:rPr>
              <w:t>(</w:t>
            </w:r>
            <w:r w:rsidRPr="001C2D4A">
              <w:rPr>
                <w:rFonts w:ascii="Sylfaen" w:hAnsi="Sylfaen" w:cs="Sylfaen"/>
                <w:b/>
                <w:sz w:val="20"/>
              </w:rPr>
              <w:t>ლარ</w:t>
            </w:r>
            <w:r w:rsidRPr="001C2D4A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  <w:r w:rsidRPr="001C2D4A">
              <w:rPr>
                <w:rFonts w:ascii="Sylfaen" w:hAnsi="Sylfaen" w:cs="AcadNusx"/>
                <w:b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eastAsia="Times New Roman" w:hAnsi="Sylfaen" w:cs="Sylfaen"/>
                <w:b/>
                <w:sz w:val="20"/>
                <w:lang w:val="ka-GE"/>
              </w:rPr>
            </w:pPr>
            <w:r w:rsidRPr="001C2D4A">
              <w:rPr>
                <w:rFonts w:ascii="Sylfaen" w:hAnsi="Sylfaen" w:cs="Sylfaen"/>
                <w:b/>
                <w:sz w:val="20"/>
              </w:rPr>
              <w:t>წლიური</w:t>
            </w:r>
            <w:r w:rsidRPr="001C2D4A">
              <w:rPr>
                <w:rFonts w:ascii="Sylfaen" w:hAnsi="Sylfaen" w:cs="AcadNusx"/>
                <w:b/>
                <w:sz w:val="20"/>
              </w:rPr>
              <w:t xml:space="preserve"> </w:t>
            </w:r>
            <w:r w:rsidRPr="001C2D4A">
              <w:rPr>
                <w:rFonts w:ascii="Sylfaen" w:hAnsi="Sylfaen" w:cs="Sylfaen"/>
                <w:b/>
                <w:sz w:val="20"/>
              </w:rPr>
              <w:t>გადასახადის</w:t>
            </w:r>
            <w:r w:rsidRPr="001C2D4A">
              <w:rPr>
                <w:rFonts w:ascii="Sylfaen" w:hAnsi="Sylfaen" w:cs="AcadNusx"/>
                <w:b/>
                <w:sz w:val="20"/>
              </w:rPr>
              <w:t xml:space="preserve"> </w:t>
            </w:r>
            <w:r w:rsidRPr="001C2D4A">
              <w:rPr>
                <w:rFonts w:ascii="Sylfaen" w:hAnsi="Sylfaen" w:cs="Sylfaen"/>
                <w:b/>
                <w:sz w:val="20"/>
              </w:rPr>
              <w:t>განაკვეთი</w:t>
            </w:r>
          </w:p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1C2D4A">
              <w:rPr>
                <w:rFonts w:ascii="Sylfaen" w:hAnsi="Sylfaen" w:cs="AcadNusx"/>
                <w:b/>
                <w:sz w:val="20"/>
              </w:rPr>
              <w:t xml:space="preserve"> 1 </w:t>
            </w:r>
            <w:r w:rsidRPr="001C2D4A">
              <w:rPr>
                <w:rFonts w:ascii="Sylfaen" w:hAnsi="Sylfaen" w:cs="Sylfaen"/>
                <w:b/>
                <w:sz w:val="20"/>
              </w:rPr>
              <w:t>მ</w:t>
            </w:r>
            <w:r w:rsidRPr="001C2D4A">
              <w:rPr>
                <w:rFonts w:ascii="Sylfaen" w:hAnsi="Sylfaen" w:cs="AcadNusx"/>
                <w:b/>
                <w:sz w:val="20"/>
                <w:vertAlign w:val="superscript"/>
              </w:rPr>
              <w:t>2</w:t>
            </w:r>
            <w:r w:rsidRPr="001C2D4A">
              <w:rPr>
                <w:rFonts w:ascii="Sylfaen" w:hAnsi="Sylfaen" w:cs="AcadNusx"/>
                <w:b/>
                <w:sz w:val="20"/>
              </w:rPr>
              <w:t>-</w:t>
            </w:r>
            <w:r w:rsidRPr="001C2D4A">
              <w:rPr>
                <w:rFonts w:ascii="Sylfaen" w:hAnsi="Sylfaen" w:cs="Sylfaen"/>
                <w:b/>
                <w:sz w:val="20"/>
              </w:rPr>
              <w:t>ზე</w:t>
            </w:r>
          </w:p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eastAsia="Times New Roman" w:hAnsi="Sylfaen"/>
                <w:b/>
                <w:sz w:val="20"/>
                <w:lang w:val="en-US"/>
              </w:rPr>
            </w:pPr>
            <w:r w:rsidRPr="001C2D4A">
              <w:rPr>
                <w:rFonts w:ascii="Sylfaen" w:hAnsi="Sylfaen"/>
                <w:b/>
                <w:sz w:val="20"/>
              </w:rPr>
              <w:t xml:space="preserve">(3 </w:t>
            </w:r>
            <w:r w:rsidRPr="001C2D4A">
              <w:rPr>
                <w:rFonts w:ascii="Sylfaen" w:hAnsi="Sylfaen" w:cs="Sylfaen"/>
                <w:b/>
                <w:sz w:val="20"/>
              </w:rPr>
              <w:t>X</w:t>
            </w:r>
            <w:r w:rsidRPr="001C2D4A">
              <w:rPr>
                <w:rFonts w:ascii="Sylfaen" w:hAnsi="Sylfaen" w:cs="AcadNusx"/>
                <w:b/>
                <w:sz w:val="20"/>
              </w:rPr>
              <w:t xml:space="preserve"> 4)</w:t>
            </w:r>
          </w:p>
        </w:tc>
      </w:tr>
      <w:tr w:rsidR="00EA065D" w:rsidRPr="001C2D4A" w:rsidTr="00CD65C8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eastAsia="Times New Roman" w:hAnsi="Sylfaen"/>
                <w:sz w:val="20"/>
                <w:lang w:val="en-US"/>
              </w:rPr>
            </w:pPr>
            <w:r w:rsidRPr="001C2D4A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182"/>
              <w:contextualSpacing/>
              <w:jc w:val="left"/>
              <w:rPr>
                <w:rFonts w:ascii="Sylfaen" w:eastAsia="Times New Roman" w:hAnsi="Sylfaen"/>
                <w:sz w:val="20"/>
                <w:lang w:val="en-US"/>
              </w:rPr>
            </w:pPr>
            <w:r w:rsidRPr="001C2D4A">
              <w:rPr>
                <w:rFonts w:ascii="Sylfaen" w:hAnsi="Sylfaen" w:cs="Sylfaen"/>
                <w:sz w:val="20"/>
                <w:lang w:val="ka-GE"/>
              </w:rPr>
              <w:t>ქ. ხობი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33"/>
              <w:contextualSpacing/>
              <w:jc w:val="center"/>
              <w:rPr>
                <w:rFonts w:ascii="Sylfaen" w:eastAsia="Times New Roman" w:hAnsi="Sylfaen" w:cs="AcadNusx"/>
                <w:sz w:val="20"/>
                <w:lang w:val="ka-GE"/>
              </w:rPr>
            </w:pPr>
            <w:r w:rsidRPr="001C2D4A">
              <w:rPr>
                <w:rFonts w:ascii="Sylfaen" w:hAnsi="Sylfaen" w:cs="AcadNusx"/>
                <w:sz w:val="20"/>
                <w:lang w:val="ka-GE"/>
              </w:rPr>
              <w:t>1,</w:t>
            </w:r>
            <w:r>
              <w:rPr>
                <w:rFonts w:ascii="Sylfaen" w:hAnsi="Sylfaen" w:cs="AcadNusx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eastAsia="Times New Roman" w:hAnsi="Sylfaen" w:cs="AcadNusx"/>
                <w:sz w:val="20"/>
                <w:lang w:val="en-US"/>
              </w:rPr>
            </w:pPr>
            <w:r w:rsidRPr="001C2D4A">
              <w:rPr>
                <w:rFonts w:ascii="Sylfaen" w:hAnsi="Sylfaen" w:cs="AcadNusx"/>
                <w:sz w:val="20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eastAsia="Times New Roman" w:hAnsi="Sylfaen"/>
                <w:sz w:val="20"/>
                <w:lang w:val="ka-GE"/>
              </w:rPr>
            </w:pPr>
            <w:r w:rsidRPr="001C2D4A">
              <w:rPr>
                <w:rFonts w:ascii="Sylfaen" w:hAnsi="Sylfaen"/>
                <w:sz w:val="20"/>
                <w:lang w:val="ka-GE"/>
              </w:rPr>
              <w:t>0,</w:t>
            </w:r>
            <w:r>
              <w:rPr>
                <w:rFonts w:ascii="Sylfaen" w:hAnsi="Sylfaen"/>
                <w:sz w:val="20"/>
                <w:lang w:val="ka-GE"/>
              </w:rPr>
              <w:t>264</w:t>
            </w:r>
          </w:p>
        </w:tc>
      </w:tr>
      <w:tr w:rsidR="00EA065D" w:rsidRPr="001C2D4A" w:rsidTr="00CD65C8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eastAsia="Times New Roman" w:hAnsi="Sylfaen"/>
                <w:sz w:val="20"/>
                <w:lang w:val="en-US"/>
              </w:rPr>
            </w:pPr>
            <w:r w:rsidRPr="001C2D4A"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182"/>
              <w:contextualSpacing/>
              <w:jc w:val="left"/>
              <w:rPr>
                <w:rFonts w:ascii="Sylfaen" w:eastAsia="Times New Roman" w:hAnsi="Sylfaen"/>
                <w:sz w:val="20"/>
                <w:lang w:val="ka-GE"/>
              </w:rPr>
            </w:pPr>
            <w:r w:rsidRPr="001C2D4A">
              <w:rPr>
                <w:rFonts w:ascii="Sylfaen" w:hAnsi="Sylfaen" w:cs="Sylfaen"/>
                <w:sz w:val="20"/>
                <w:lang w:val="ka-GE"/>
              </w:rPr>
              <w:t>ხობის</w:t>
            </w:r>
            <w:r w:rsidRPr="001C2D4A">
              <w:rPr>
                <w:rFonts w:ascii="Sylfaen" w:hAnsi="Sylfaen" w:cs="AcadNusx"/>
                <w:sz w:val="20"/>
                <w:lang w:val="ka-GE"/>
              </w:rPr>
              <w:t xml:space="preserve"> </w:t>
            </w:r>
            <w:r w:rsidRPr="001C2D4A">
              <w:rPr>
                <w:rFonts w:ascii="Sylfaen" w:hAnsi="Sylfaen" w:cs="Sylfaen"/>
                <w:sz w:val="20"/>
              </w:rPr>
              <w:t>მუნიციპალიტეტის</w:t>
            </w:r>
            <w:r w:rsidRPr="001C2D4A">
              <w:rPr>
                <w:rFonts w:ascii="Sylfaen" w:hAnsi="Sylfaen" w:cs="AcadNusx"/>
                <w:sz w:val="20"/>
              </w:rPr>
              <w:t xml:space="preserve"> </w:t>
            </w:r>
            <w:r w:rsidRPr="001C2D4A">
              <w:rPr>
                <w:rFonts w:ascii="Sylfaen" w:hAnsi="Sylfaen" w:cs="Sylfaen"/>
                <w:sz w:val="20"/>
              </w:rPr>
              <w:t>სოფლებ</w:t>
            </w:r>
            <w:r w:rsidRPr="001C2D4A">
              <w:rPr>
                <w:rFonts w:ascii="Sylfaen" w:hAnsi="Sylfaen" w:cs="Sylfaen"/>
                <w:sz w:val="20"/>
                <w:lang w:val="ka-GE"/>
              </w:rPr>
              <w:t>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33"/>
              <w:contextualSpacing/>
              <w:jc w:val="center"/>
              <w:rPr>
                <w:rFonts w:ascii="Sylfaen" w:eastAsia="Times New Roman" w:hAnsi="Sylfaen" w:cs="AcadNusx"/>
                <w:sz w:val="20"/>
                <w:lang w:val="ka-GE"/>
              </w:rPr>
            </w:pPr>
            <w:r w:rsidRPr="001C2D4A">
              <w:rPr>
                <w:rFonts w:ascii="Sylfaen" w:hAnsi="Sylfaen" w:cs="AcadNusx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eastAsia="Times New Roman" w:hAnsi="Sylfaen" w:cs="AcadNusx"/>
                <w:sz w:val="20"/>
                <w:lang w:val="en-US"/>
              </w:rPr>
            </w:pPr>
            <w:r w:rsidRPr="001C2D4A">
              <w:rPr>
                <w:rFonts w:ascii="Sylfaen" w:hAnsi="Sylfaen" w:cs="AcadNusx"/>
                <w:sz w:val="20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5D" w:rsidRPr="001C2D4A" w:rsidRDefault="00EA065D" w:rsidP="00CD65C8">
            <w:pPr>
              <w:spacing w:line="240" w:lineRule="auto"/>
              <w:ind w:firstLine="0"/>
              <w:contextualSpacing/>
              <w:jc w:val="center"/>
              <w:rPr>
                <w:rFonts w:ascii="Sylfaen" w:eastAsia="Times New Roman" w:hAnsi="Sylfaen"/>
                <w:sz w:val="20"/>
                <w:lang w:val="ka-GE"/>
              </w:rPr>
            </w:pPr>
            <w:r w:rsidRPr="001C2D4A">
              <w:rPr>
                <w:rFonts w:ascii="Sylfaen" w:hAnsi="Sylfaen" w:cs="AcadNusx"/>
                <w:sz w:val="20"/>
                <w:lang w:val="ka-GE"/>
              </w:rPr>
              <w:t>0,24</w:t>
            </w:r>
          </w:p>
        </w:tc>
      </w:tr>
    </w:tbl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b/>
          <w:sz w:val="22"/>
          <w:lang w:val="ka-GE"/>
        </w:rPr>
      </w:pPr>
    </w:p>
    <w:p w:rsidR="00CB32A4" w:rsidRPr="00CB32A4" w:rsidRDefault="00CB32A4" w:rsidP="00CB32A4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b/>
          <w:sz w:val="22"/>
          <w:lang w:val="en-US"/>
        </w:rPr>
      </w:pPr>
      <w:r w:rsidRPr="00CB32A4">
        <w:rPr>
          <w:rFonts w:ascii="Sylfaen" w:eastAsia="Sylfaen" w:hAnsi="Sylfaen"/>
          <w:b/>
          <w:sz w:val="22"/>
          <w:lang w:val="ka-GE"/>
        </w:rPr>
        <w:t>„მუხლი 7</w:t>
      </w:r>
      <w:r w:rsidRPr="00CB32A4">
        <w:rPr>
          <w:rFonts w:ascii="Sylfaen" w:eastAsia="Sylfaen" w:hAnsi="Sylfaen"/>
          <w:b/>
          <w:sz w:val="22"/>
          <w:vertAlign w:val="superscript"/>
          <w:lang w:val="ka-GE"/>
        </w:rPr>
        <w:t>1</w:t>
      </w:r>
      <w:r>
        <w:rPr>
          <w:rFonts w:ascii="Sylfaen" w:eastAsia="Sylfaen" w:hAnsi="Sylfaen"/>
          <w:b/>
          <w:sz w:val="22"/>
          <w:vertAlign w:val="superscript"/>
          <w:lang w:val="en-US"/>
        </w:rPr>
        <w:t xml:space="preserve"> </w:t>
      </w:r>
      <w:r w:rsidRPr="00CB32A4">
        <w:rPr>
          <w:rFonts w:ascii="Sylfaen" w:eastAsia="Sylfaen" w:hAnsi="Sylfaen"/>
          <w:i/>
          <w:sz w:val="22"/>
          <w:lang w:val="en-US"/>
        </w:rPr>
        <w:t>(</w:t>
      </w:r>
      <w:r>
        <w:rPr>
          <w:rFonts w:ascii="Sylfaen" w:eastAsia="Sylfaen" w:hAnsi="Sylfaen"/>
          <w:i/>
          <w:sz w:val="22"/>
          <w:lang w:val="en-US"/>
        </w:rPr>
        <w:t>N24  14.09.2012)</w:t>
      </w:r>
    </w:p>
    <w:p w:rsidR="00CB32A4" w:rsidRPr="00CB32A4" w:rsidRDefault="00CB32A4" w:rsidP="00CB32A4">
      <w:pPr>
        <w:pStyle w:val="abzacixml"/>
        <w:rPr>
          <w:rFonts w:eastAsia="Sylfaen" w:cs="Times New Roman"/>
          <w:sz w:val="22"/>
          <w:szCs w:val="22"/>
          <w:lang w:val="ru-RU"/>
        </w:rPr>
      </w:pPr>
      <w:r w:rsidRPr="00CB32A4">
        <w:rPr>
          <w:rFonts w:eastAsia="Sylfaen" w:cs="Times New Roman"/>
          <w:sz w:val="22"/>
          <w:szCs w:val="22"/>
          <w:lang w:val="ru-RU"/>
        </w:rPr>
        <w:t>საქართველოს საგადასახადო კოდექსის 206-ე მუხლის პირველი ნაწილის „ჰ2“ ქვეპუნქტიდან გამომდინარე, შესაბამისი დასაბეგრი ობიექტის მიხედვით, ქონების გადასახადისგან გათავისუფლდეს:</w:t>
      </w:r>
    </w:p>
    <w:p w:rsidR="00CB32A4" w:rsidRPr="00CB32A4" w:rsidRDefault="00CB32A4" w:rsidP="00CB32A4">
      <w:pPr>
        <w:pStyle w:val="abzacixml"/>
        <w:rPr>
          <w:rFonts w:eastAsia="Sylfaen" w:cs="Times New Roman"/>
          <w:sz w:val="22"/>
          <w:szCs w:val="22"/>
          <w:lang w:val="ru-RU"/>
        </w:rPr>
      </w:pPr>
      <w:r w:rsidRPr="00CB32A4">
        <w:rPr>
          <w:rFonts w:eastAsia="Sylfaen" w:cs="Times New Roman"/>
          <w:sz w:val="22"/>
          <w:szCs w:val="22"/>
          <w:lang w:val="ru-RU"/>
        </w:rPr>
        <w:t>ა) საცხოვრებელ სახლზე მიმაგრებული მიწის ნაკვეთები;</w:t>
      </w:r>
    </w:p>
    <w:p w:rsidR="00EA065D" w:rsidRPr="00CB32A4" w:rsidRDefault="00CB32A4" w:rsidP="00CB32A4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sz w:val="22"/>
        </w:rPr>
      </w:pPr>
      <w:r w:rsidRPr="00CB32A4">
        <w:rPr>
          <w:rFonts w:ascii="Sylfaen" w:eastAsia="Sylfaen" w:hAnsi="Sylfaen"/>
          <w:sz w:val="22"/>
        </w:rPr>
        <w:t>ბ) ავტოფარეხებზე მიმაგრებული მიწის ნაკვეთები;</w:t>
      </w:r>
    </w:p>
    <w:p w:rsidR="00CB32A4" w:rsidRPr="00CB32A4" w:rsidRDefault="00CB32A4" w:rsidP="00CB32A4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sz w:val="22"/>
          <w:lang w:val="en-US"/>
        </w:rPr>
      </w:pP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b/>
          <w:sz w:val="22"/>
          <w:lang w:val="ka-GE"/>
        </w:rPr>
      </w:pPr>
      <w:r w:rsidRPr="001C2D4A">
        <w:rPr>
          <w:rFonts w:ascii="Sylfaen" w:eastAsia="Sylfaen" w:hAnsi="Sylfaen"/>
          <w:b/>
          <w:sz w:val="22"/>
          <w:lang w:val="ka-GE"/>
        </w:rPr>
        <w:t xml:space="preserve">მუხლი 8. </w:t>
      </w:r>
    </w:p>
    <w:p w:rsidR="00EA065D" w:rsidRPr="001C2D4A" w:rsidRDefault="00EA065D" w:rsidP="00EA065D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contextualSpacing/>
        <w:rPr>
          <w:rFonts w:ascii="Sylfaen" w:eastAsia="Sylfaen" w:hAnsi="Sylfaen"/>
          <w:sz w:val="22"/>
          <w:lang w:val="ka-GE"/>
        </w:rPr>
      </w:pPr>
      <w:r w:rsidRPr="001C2D4A">
        <w:rPr>
          <w:rFonts w:ascii="Sylfaen" w:eastAsia="Sylfaen" w:hAnsi="Sylfaen"/>
          <w:sz w:val="22"/>
          <w:lang w:val="ka-GE"/>
        </w:rPr>
        <w:t xml:space="preserve">ქონების გადასახადის გამოანგარიშებისა და გადახდის წესი და </w:t>
      </w:r>
      <w:r w:rsidRPr="001C2D4A">
        <w:rPr>
          <w:rFonts w:ascii="Sylfaen" w:eastAsia="Sylfaen" w:hAnsi="Sylfaen"/>
          <w:sz w:val="22"/>
        </w:rPr>
        <w:t>შესაბამისი დაბეგვრის ობიექტის მიხედვით ქონების გადასახადისაგან გათავისუფლებული</w:t>
      </w:r>
      <w:r w:rsidRPr="001C2D4A">
        <w:rPr>
          <w:rFonts w:ascii="Sylfaen" w:eastAsia="Sylfaen" w:hAnsi="Sylfaen"/>
          <w:sz w:val="22"/>
          <w:lang w:val="ka-GE"/>
        </w:rPr>
        <w:t xml:space="preserve"> ქონების სახეები დადგენილია საქართველოს საგადასახადო კოდექსის 205-ე და 206-ე მუხლებით.</w:t>
      </w:r>
    </w:p>
    <w:p w:rsidR="00EA065D" w:rsidRPr="001C2D4A" w:rsidRDefault="00EA065D" w:rsidP="00EA065D">
      <w:pPr>
        <w:pStyle w:val="11"/>
        <w:ind w:firstLine="284"/>
        <w:contextualSpacing/>
        <w:rPr>
          <w:rFonts w:ascii="Sylfaen" w:eastAsia="Sylfaen" w:hAnsi="Sylfaen"/>
          <w:lang w:val="ka-GE"/>
        </w:rPr>
      </w:pPr>
    </w:p>
    <w:p w:rsidR="00EA065D" w:rsidRPr="001C2D4A" w:rsidRDefault="00EA065D" w:rsidP="00EA065D">
      <w:pPr>
        <w:pStyle w:val="11"/>
        <w:ind w:firstLine="284"/>
        <w:contextualSpacing/>
        <w:rPr>
          <w:rFonts w:ascii="Sylfaen" w:eastAsia="Sylfaen" w:hAnsi="Sylfaen"/>
          <w:lang w:val="ka-GE"/>
        </w:rPr>
      </w:pPr>
    </w:p>
    <w:p w:rsidR="00EA065D" w:rsidRPr="001C2D4A" w:rsidRDefault="00EA065D" w:rsidP="00EA065D">
      <w:pPr>
        <w:pStyle w:val="11"/>
        <w:ind w:firstLine="284"/>
        <w:contextualSpacing/>
        <w:rPr>
          <w:rFonts w:ascii="Sylfaen" w:eastAsia="Calibri" w:hAnsi="Sylfaen"/>
          <w:lang w:val="ka-GE"/>
        </w:rPr>
      </w:pPr>
    </w:p>
    <w:p w:rsidR="00EA065D" w:rsidRPr="001C2D4A" w:rsidRDefault="00EA065D" w:rsidP="00EA065D">
      <w:pPr>
        <w:pStyle w:val="11"/>
        <w:ind w:firstLine="284"/>
        <w:contextualSpacing/>
        <w:rPr>
          <w:rFonts w:ascii="Sylfaen" w:hAnsi="Sylfaen"/>
          <w:lang w:val="ka-GE"/>
        </w:rPr>
      </w:pPr>
    </w:p>
    <w:p w:rsidR="00EA065D" w:rsidRPr="001C2D4A" w:rsidRDefault="00EA065D" w:rsidP="00EA065D">
      <w:pPr>
        <w:pStyle w:val="11"/>
        <w:ind w:firstLine="284"/>
        <w:contextualSpacing/>
        <w:jc w:val="center"/>
        <w:rPr>
          <w:rFonts w:ascii="Sylfaen" w:hAnsi="Sylfaen"/>
          <w:lang w:val="ka-GE"/>
        </w:rPr>
      </w:pPr>
      <w:r w:rsidRPr="001C2D4A">
        <w:rPr>
          <w:rFonts w:ascii="Sylfaen" w:hAnsi="Sylfaen"/>
          <w:lang w:val="ka-GE"/>
        </w:rPr>
        <w:t>საკრებულოს თავმჯდომარე                                      მამუკა ჭოხონელიძე</w:t>
      </w:r>
    </w:p>
    <w:p w:rsidR="00862D5B" w:rsidRPr="00A17AAA" w:rsidRDefault="00862D5B" w:rsidP="002A1F09">
      <w:pPr>
        <w:spacing w:line="240" w:lineRule="auto"/>
        <w:contextualSpacing/>
        <w:jc w:val="center"/>
        <w:rPr>
          <w:rFonts w:ascii="Sylfaen" w:hAnsi="Sylfaen" w:cs="Sylfaen"/>
          <w:b/>
          <w:sz w:val="22"/>
          <w:lang w:val="ka-GE"/>
        </w:rPr>
      </w:pPr>
    </w:p>
    <w:sectPr w:rsidR="00862D5B" w:rsidRPr="00A17AAA" w:rsidSect="00E526BA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F10" w:rsidRDefault="008B4F10" w:rsidP="00366671">
      <w:pPr>
        <w:spacing w:after="0" w:line="240" w:lineRule="auto"/>
      </w:pPr>
      <w:r>
        <w:separator/>
      </w:r>
    </w:p>
  </w:endnote>
  <w:endnote w:type="continuationSeparator" w:id="1">
    <w:p w:rsidR="008B4F10" w:rsidRDefault="008B4F10" w:rsidP="0036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6710"/>
    </w:sdtPr>
    <w:sdtContent>
      <w:p w:rsidR="00B6655A" w:rsidRDefault="004C682E">
        <w:pPr>
          <w:pStyle w:val="a5"/>
          <w:jc w:val="right"/>
        </w:pPr>
        <w:fldSimple w:instr=" PAGE   \* MERGEFORMAT ">
          <w:r w:rsidR="0013189F">
            <w:rPr>
              <w:noProof/>
            </w:rPr>
            <w:t>3</w:t>
          </w:r>
        </w:fldSimple>
      </w:p>
    </w:sdtContent>
  </w:sdt>
  <w:p w:rsidR="00E526BA" w:rsidRDefault="00E526B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F10" w:rsidRDefault="008B4F10" w:rsidP="00366671">
      <w:pPr>
        <w:spacing w:after="0" w:line="240" w:lineRule="auto"/>
      </w:pPr>
      <w:r>
        <w:separator/>
      </w:r>
    </w:p>
  </w:footnote>
  <w:footnote w:type="continuationSeparator" w:id="1">
    <w:p w:rsidR="008B4F10" w:rsidRDefault="008B4F10" w:rsidP="0036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C2D"/>
    <w:multiLevelType w:val="hybridMultilevel"/>
    <w:tmpl w:val="5718A708"/>
    <w:lvl w:ilvl="0" w:tplc="041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B8E"/>
    <w:multiLevelType w:val="hybridMultilevel"/>
    <w:tmpl w:val="67F47170"/>
    <w:lvl w:ilvl="0" w:tplc="722C68B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733F65"/>
    <w:multiLevelType w:val="hybridMultilevel"/>
    <w:tmpl w:val="BE289EBC"/>
    <w:lvl w:ilvl="0" w:tplc="E5B85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39273E"/>
    <w:multiLevelType w:val="hybridMultilevel"/>
    <w:tmpl w:val="536A7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21A57"/>
    <w:multiLevelType w:val="hybridMultilevel"/>
    <w:tmpl w:val="4E7414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F2FD7"/>
    <w:multiLevelType w:val="hybridMultilevel"/>
    <w:tmpl w:val="CF64D716"/>
    <w:lvl w:ilvl="0" w:tplc="118C8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D03DB"/>
    <w:multiLevelType w:val="hybridMultilevel"/>
    <w:tmpl w:val="B226D698"/>
    <w:lvl w:ilvl="0" w:tplc="F3BE4DF8">
      <w:start w:val="7"/>
      <w:numFmt w:val="lowerLetter"/>
      <w:lvlText w:val="%1)"/>
      <w:lvlJc w:val="left"/>
      <w:pPr>
        <w:ind w:left="117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3368B"/>
    <w:multiLevelType w:val="multilevel"/>
    <w:tmpl w:val="4350DF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8">
    <w:nsid w:val="147A41BE"/>
    <w:multiLevelType w:val="hybridMultilevel"/>
    <w:tmpl w:val="EE9A183E"/>
    <w:lvl w:ilvl="0" w:tplc="BB7C0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5A6DBD"/>
    <w:multiLevelType w:val="hybridMultilevel"/>
    <w:tmpl w:val="7974C728"/>
    <w:lvl w:ilvl="0" w:tplc="3468E27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94D5000"/>
    <w:multiLevelType w:val="hybridMultilevel"/>
    <w:tmpl w:val="362A367C"/>
    <w:lvl w:ilvl="0" w:tplc="62CA5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A6A04"/>
    <w:multiLevelType w:val="hybridMultilevel"/>
    <w:tmpl w:val="407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A3FDB"/>
    <w:multiLevelType w:val="hybridMultilevel"/>
    <w:tmpl w:val="3CE219E0"/>
    <w:lvl w:ilvl="0" w:tplc="66EAAF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358F9"/>
    <w:multiLevelType w:val="multilevel"/>
    <w:tmpl w:val="240AF8B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14">
    <w:nsid w:val="28714357"/>
    <w:multiLevelType w:val="hybridMultilevel"/>
    <w:tmpl w:val="41B66754"/>
    <w:lvl w:ilvl="0" w:tplc="31A4E098">
      <w:start w:val="7"/>
      <w:numFmt w:val="lowerLetter"/>
      <w:lvlText w:val="%1)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FC6247"/>
    <w:multiLevelType w:val="hybridMultilevel"/>
    <w:tmpl w:val="77FA3C68"/>
    <w:lvl w:ilvl="0" w:tplc="ACEEB13A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2E1C2472"/>
    <w:multiLevelType w:val="hybridMultilevel"/>
    <w:tmpl w:val="12CC6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6183E"/>
    <w:multiLevelType w:val="hybridMultilevel"/>
    <w:tmpl w:val="AABC64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457FDE"/>
    <w:multiLevelType w:val="hybridMultilevel"/>
    <w:tmpl w:val="0EE81BC2"/>
    <w:lvl w:ilvl="0" w:tplc="AF3898BC">
      <w:start w:val="1"/>
      <w:numFmt w:val="lowerLetter"/>
      <w:lvlText w:val="%1)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626168C"/>
    <w:multiLevelType w:val="hybridMultilevel"/>
    <w:tmpl w:val="6DC4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623CB"/>
    <w:multiLevelType w:val="hybridMultilevel"/>
    <w:tmpl w:val="95847DA2"/>
    <w:lvl w:ilvl="0" w:tplc="26CE2D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3B8F14C1"/>
    <w:multiLevelType w:val="hybridMultilevel"/>
    <w:tmpl w:val="2932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74077"/>
    <w:multiLevelType w:val="hybridMultilevel"/>
    <w:tmpl w:val="3308242A"/>
    <w:lvl w:ilvl="0" w:tplc="041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048DA"/>
    <w:multiLevelType w:val="hybridMultilevel"/>
    <w:tmpl w:val="832EEAEE"/>
    <w:lvl w:ilvl="0" w:tplc="2E84D5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006B4E"/>
    <w:multiLevelType w:val="hybridMultilevel"/>
    <w:tmpl w:val="57DE55D8"/>
    <w:lvl w:ilvl="0" w:tplc="FF608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E80BF5"/>
    <w:multiLevelType w:val="hybridMultilevel"/>
    <w:tmpl w:val="3FAE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07B33"/>
    <w:multiLevelType w:val="hybridMultilevel"/>
    <w:tmpl w:val="9800ADB2"/>
    <w:lvl w:ilvl="0" w:tplc="1C703B00">
      <w:start w:val="1"/>
      <w:numFmt w:val="decimal"/>
      <w:lvlText w:val="%1."/>
      <w:lvlJc w:val="left"/>
      <w:pPr>
        <w:ind w:left="720" w:hanging="360"/>
      </w:pPr>
      <w:rPr>
        <w:rFonts w:ascii="AcadNusx" w:eastAsia="Times New Roman" w:hAnsi="AcadNusx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62C03"/>
    <w:multiLevelType w:val="hybridMultilevel"/>
    <w:tmpl w:val="E3942DA4"/>
    <w:lvl w:ilvl="0" w:tplc="682E2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8F4F62"/>
    <w:multiLevelType w:val="multilevel"/>
    <w:tmpl w:val="0EE81BC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8AD4012"/>
    <w:multiLevelType w:val="hybridMultilevel"/>
    <w:tmpl w:val="581A6AB6"/>
    <w:lvl w:ilvl="0" w:tplc="332221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16F7D"/>
    <w:multiLevelType w:val="hybridMultilevel"/>
    <w:tmpl w:val="349CB56A"/>
    <w:lvl w:ilvl="0" w:tplc="E44A9602">
      <w:start w:val="7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5F6566D9"/>
    <w:multiLevelType w:val="hybridMultilevel"/>
    <w:tmpl w:val="7AB62DEA"/>
    <w:lvl w:ilvl="0" w:tplc="E7A07DFC">
      <w:start w:val="1"/>
      <w:numFmt w:val="decimal"/>
      <w:lvlText w:val="%1."/>
      <w:lvlJc w:val="left"/>
      <w:pPr>
        <w:ind w:left="600" w:hanging="360"/>
      </w:pPr>
      <w:rPr>
        <w:rFonts w:ascii="AcadNusx" w:eastAsia="Times New Roman" w:hAnsi="AcadNusx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16C26DE"/>
    <w:multiLevelType w:val="hybridMultilevel"/>
    <w:tmpl w:val="506E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4F6F"/>
    <w:multiLevelType w:val="hybridMultilevel"/>
    <w:tmpl w:val="765C429C"/>
    <w:lvl w:ilvl="0" w:tplc="E9642B38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63307984"/>
    <w:multiLevelType w:val="multilevel"/>
    <w:tmpl w:val="C36C77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>
    <w:nsid w:val="657D4691"/>
    <w:multiLevelType w:val="hybridMultilevel"/>
    <w:tmpl w:val="C2C6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513BF"/>
    <w:multiLevelType w:val="hybridMultilevel"/>
    <w:tmpl w:val="28BE6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B723D1F"/>
    <w:multiLevelType w:val="hybridMultilevel"/>
    <w:tmpl w:val="5C5E0F32"/>
    <w:lvl w:ilvl="0" w:tplc="99A02A54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16503B"/>
    <w:multiLevelType w:val="multilevel"/>
    <w:tmpl w:val="41B66754"/>
    <w:lvl w:ilvl="0">
      <w:start w:val="7"/>
      <w:numFmt w:val="lowerLetter"/>
      <w:lvlText w:val="%1)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175AA"/>
    <w:multiLevelType w:val="hybridMultilevel"/>
    <w:tmpl w:val="4B1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A2B89"/>
    <w:multiLevelType w:val="hybridMultilevel"/>
    <w:tmpl w:val="B49AF7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182EB1"/>
    <w:multiLevelType w:val="hybridMultilevel"/>
    <w:tmpl w:val="E16814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B0E1772"/>
    <w:multiLevelType w:val="hybridMultilevel"/>
    <w:tmpl w:val="81EE0F04"/>
    <w:lvl w:ilvl="0" w:tplc="5D04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367727"/>
    <w:multiLevelType w:val="hybridMultilevel"/>
    <w:tmpl w:val="35D24576"/>
    <w:lvl w:ilvl="0" w:tplc="0CA0D34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3D4E5B"/>
    <w:multiLevelType w:val="hybridMultilevel"/>
    <w:tmpl w:val="F72AD09E"/>
    <w:lvl w:ilvl="0" w:tplc="E45A1596">
      <w:start w:val="1"/>
      <w:numFmt w:val="lowerLetter"/>
      <w:lvlText w:val="%1)"/>
      <w:lvlJc w:val="left"/>
      <w:pPr>
        <w:ind w:left="117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D61FA"/>
    <w:multiLevelType w:val="hybridMultilevel"/>
    <w:tmpl w:val="31E4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3"/>
  </w:num>
  <w:num w:numId="4">
    <w:abstractNumId w:val="34"/>
  </w:num>
  <w:num w:numId="5">
    <w:abstractNumId w:val="7"/>
  </w:num>
  <w:num w:numId="6">
    <w:abstractNumId w:val="18"/>
  </w:num>
  <w:num w:numId="7">
    <w:abstractNumId w:val="28"/>
  </w:num>
  <w:num w:numId="8">
    <w:abstractNumId w:val="14"/>
  </w:num>
  <w:num w:numId="9">
    <w:abstractNumId w:val="38"/>
  </w:num>
  <w:num w:numId="10">
    <w:abstractNumId w:val="13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7"/>
  </w:num>
  <w:num w:numId="15">
    <w:abstractNumId w:val="37"/>
  </w:num>
  <w:num w:numId="16">
    <w:abstractNumId w:val="22"/>
  </w:num>
  <w:num w:numId="17">
    <w:abstractNumId w:val="20"/>
  </w:num>
  <w:num w:numId="18">
    <w:abstractNumId w:val="9"/>
  </w:num>
  <w:num w:numId="19">
    <w:abstractNumId w:val="39"/>
  </w:num>
  <w:num w:numId="20">
    <w:abstractNumId w:val="25"/>
  </w:num>
  <w:num w:numId="21">
    <w:abstractNumId w:val="19"/>
  </w:num>
  <w:num w:numId="22">
    <w:abstractNumId w:val="26"/>
  </w:num>
  <w:num w:numId="23">
    <w:abstractNumId w:val="21"/>
  </w:num>
  <w:num w:numId="24">
    <w:abstractNumId w:val="32"/>
  </w:num>
  <w:num w:numId="25">
    <w:abstractNumId w:val="11"/>
  </w:num>
  <w:num w:numId="26">
    <w:abstractNumId w:val="45"/>
  </w:num>
  <w:num w:numId="27">
    <w:abstractNumId w:val="31"/>
  </w:num>
  <w:num w:numId="28">
    <w:abstractNumId w:val="33"/>
  </w:num>
  <w:num w:numId="29">
    <w:abstractNumId w:val="4"/>
  </w:num>
  <w:num w:numId="30">
    <w:abstractNumId w:val="0"/>
  </w:num>
  <w:num w:numId="31">
    <w:abstractNumId w:val="1"/>
  </w:num>
  <w:num w:numId="32">
    <w:abstractNumId w:val="30"/>
  </w:num>
  <w:num w:numId="33">
    <w:abstractNumId w:val="29"/>
  </w:num>
  <w:num w:numId="34">
    <w:abstractNumId w:val="16"/>
  </w:num>
  <w:num w:numId="35">
    <w:abstractNumId w:val="5"/>
  </w:num>
  <w:num w:numId="36">
    <w:abstractNumId w:val="23"/>
  </w:num>
  <w:num w:numId="37">
    <w:abstractNumId w:val="12"/>
  </w:num>
  <w:num w:numId="38">
    <w:abstractNumId w:val="42"/>
  </w:num>
  <w:num w:numId="39">
    <w:abstractNumId w:val="15"/>
  </w:num>
  <w:num w:numId="40">
    <w:abstractNumId w:val="24"/>
  </w:num>
  <w:num w:numId="41">
    <w:abstractNumId w:val="10"/>
  </w:num>
  <w:num w:numId="42">
    <w:abstractNumId w:val="8"/>
  </w:num>
  <w:num w:numId="43">
    <w:abstractNumId w:val="2"/>
  </w:num>
  <w:num w:numId="44">
    <w:abstractNumId w:val="41"/>
  </w:num>
  <w:num w:numId="45">
    <w:abstractNumId w:val="3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924"/>
    <w:rsid w:val="00004333"/>
    <w:rsid w:val="00006160"/>
    <w:rsid w:val="00006623"/>
    <w:rsid w:val="00021A88"/>
    <w:rsid w:val="000232A8"/>
    <w:rsid w:val="00026B38"/>
    <w:rsid w:val="00027F9B"/>
    <w:rsid w:val="00030685"/>
    <w:rsid w:val="00037731"/>
    <w:rsid w:val="00043D23"/>
    <w:rsid w:val="000459B6"/>
    <w:rsid w:val="0006055D"/>
    <w:rsid w:val="00061B8C"/>
    <w:rsid w:val="00061EDF"/>
    <w:rsid w:val="00066F9F"/>
    <w:rsid w:val="0007068E"/>
    <w:rsid w:val="00070EDD"/>
    <w:rsid w:val="00081A27"/>
    <w:rsid w:val="00084AA3"/>
    <w:rsid w:val="00094AC3"/>
    <w:rsid w:val="000A1665"/>
    <w:rsid w:val="000C0D3E"/>
    <w:rsid w:val="000C3735"/>
    <w:rsid w:val="000C76B9"/>
    <w:rsid w:val="000C7BDB"/>
    <w:rsid w:val="000D09E7"/>
    <w:rsid w:val="000D19B8"/>
    <w:rsid w:val="000D273C"/>
    <w:rsid w:val="000D7ECE"/>
    <w:rsid w:val="0010228C"/>
    <w:rsid w:val="0011376E"/>
    <w:rsid w:val="00115BD5"/>
    <w:rsid w:val="001200DC"/>
    <w:rsid w:val="00122CE0"/>
    <w:rsid w:val="00123483"/>
    <w:rsid w:val="00126D14"/>
    <w:rsid w:val="00130D79"/>
    <w:rsid w:val="0013189F"/>
    <w:rsid w:val="00140FA2"/>
    <w:rsid w:val="001440FB"/>
    <w:rsid w:val="00144F16"/>
    <w:rsid w:val="00150968"/>
    <w:rsid w:val="00156786"/>
    <w:rsid w:val="00157A4E"/>
    <w:rsid w:val="00164064"/>
    <w:rsid w:val="001679C7"/>
    <w:rsid w:val="00176349"/>
    <w:rsid w:val="001773C5"/>
    <w:rsid w:val="00183840"/>
    <w:rsid w:val="00185261"/>
    <w:rsid w:val="001914EC"/>
    <w:rsid w:val="001946E0"/>
    <w:rsid w:val="00197307"/>
    <w:rsid w:val="001A1F33"/>
    <w:rsid w:val="001A23A5"/>
    <w:rsid w:val="001A5397"/>
    <w:rsid w:val="001B37A7"/>
    <w:rsid w:val="001B60A3"/>
    <w:rsid w:val="001C5D4B"/>
    <w:rsid w:val="001C7B1B"/>
    <w:rsid w:val="001D1028"/>
    <w:rsid w:val="001D2087"/>
    <w:rsid w:val="001D5B6D"/>
    <w:rsid w:val="001F0389"/>
    <w:rsid w:val="001F35BF"/>
    <w:rsid w:val="00206B5C"/>
    <w:rsid w:val="002224B5"/>
    <w:rsid w:val="0023237A"/>
    <w:rsid w:val="00232F7B"/>
    <w:rsid w:val="002431CA"/>
    <w:rsid w:val="00250B5F"/>
    <w:rsid w:val="00253E81"/>
    <w:rsid w:val="0027045C"/>
    <w:rsid w:val="002705CA"/>
    <w:rsid w:val="00272232"/>
    <w:rsid w:val="0028584B"/>
    <w:rsid w:val="00285924"/>
    <w:rsid w:val="002871F9"/>
    <w:rsid w:val="002A0079"/>
    <w:rsid w:val="002A023E"/>
    <w:rsid w:val="002A1932"/>
    <w:rsid w:val="002A1F09"/>
    <w:rsid w:val="002A6A7B"/>
    <w:rsid w:val="002A70BB"/>
    <w:rsid w:val="002B255D"/>
    <w:rsid w:val="002B4143"/>
    <w:rsid w:val="002B55C4"/>
    <w:rsid w:val="002B7B74"/>
    <w:rsid w:val="002C0740"/>
    <w:rsid w:val="002C2A62"/>
    <w:rsid w:val="002E0135"/>
    <w:rsid w:val="002E14A5"/>
    <w:rsid w:val="002E2441"/>
    <w:rsid w:val="002F1807"/>
    <w:rsid w:val="002F5DB3"/>
    <w:rsid w:val="00301B9B"/>
    <w:rsid w:val="00303C0B"/>
    <w:rsid w:val="00307ABA"/>
    <w:rsid w:val="003125FC"/>
    <w:rsid w:val="00314B8B"/>
    <w:rsid w:val="003252D2"/>
    <w:rsid w:val="003269A8"/>
    <w:rsid w:val="0033069F"/>
    <w:rsid w:val="00332C78"/>
    <w:rsid w:val="00334E95"/>
    <w:rsid w:val="003362FE"/>
    <w:rsid w:val="003416FE"/>
    <w:rsid w:val="00341C34"/>
    <w:rsid w:val="00342D5F"/>
    <w:rsid w:val="003479B0"/>
    <w:rsid w:val="00355E58"/>
    <w:rsid w:val="00357961"/>
    <w:rsid w:val="00362502"/>
    <w:rsid w:val="00362C5E"/>
    <w:rsid w:val="0036305D"/>
    <w:rsid w:val="00366671"/>
    <w:rsid w:val="00384423"/>
    <w:rsid w:val="0038509C"/>
    <w:rsid w:val="003876BA"/>
    <w:rsid w:val="00387DFF"/>
    <w:rsid w:val="0039256D"/>
    <w:rsid w:val="00396A9D"/>
    <w:rsid w:val="003A4F2F"/>
    <w:rsid w:val="003A5143"/>
    <w:rsid w:val="003A7D88"/>
    <w:rsid w:val="003D14C2"/>
    <w:rsid w:val="003F474C"/>
    <w:rsid w:val="003F5206"/>
    <w:rsid w:val="003F650B"/>
    <w:rsid w:val="003F6A06"/>
    <w:rsid w:val="00401CB0"/>
    <w:rsid w:val="00404B24"/>
    <w:rsid w:val="00406E69"/>
    <w:rsid w:val="004161F4"/>
    <w:rsid w:val="00421F9F"/>
    <w:rsid w:val="00424CD8"/>
    <w:rsid w:val="00430F56"/>
    <w:rsid w:val="00440B58"/>
    <w:rsid w:val="00442258"/>
    <w:rsid w:val="004441D7"/>
    <w:rsid w:val="0044576C"/>
    <w:rsid w:val="004460A0"/>
    <w:rsid w:val="004639C8"/>
    <w:rsid w:val="00465628"/>
    <w:rsid w:val="00466D10"/>
    <w:rsid w:val="00475FBD"/>
    <w:rsid w:val="00486575"/>
    <w:rsid w:val="00494F28"/>
    <w:rsid w:val="0049548D"/>
    <w:rsid w:val="004A0448"/>
    <w:rsid w:val="004B06C9"/>
    <w:rsid w:val="004B1F68"/>
    <w:rsid w:val="004B3CA4"/>
    <w:rsid w:val="004B4272"/>
    <w:rsid w:val="004B5BF0"/>
    <w:rsid w:val="004C682E"/>
    <w:rsid w:val="004D2BA5"/>
    <w:rsid w:val="004D404E"/>
    <w:rsid w:val="004D6B2F"/>
    <w:rsid w:val="004E23BC"/>
    <w:rsid w:val="004E3C7A"/>
    <w:rsid w:val="004E7292"/>
    <w:rsid w:val="004E787D"/>
    <w:rsid w:val="004F153D"/>
    <w:rsid w:val="004F657D"/>
    <w:rsid w:val="00507F44"/>
    <w:rsid w:val="00524B61"/>
    <w:rsid w:val="00527110"/>
    <w:rsid w:val="00530F1F"/>
    <w:rsid w:val="005323CE"/>
    <w:rsid w:val="00532C0D"/>
    <w:rsid w:val="00533302"/>
    <w:rsid w:val="00546E6F"/>
    <w:rsid w:val="00563483"/>
    <w:rsid w:val="00567654"/>
    <w:rsid w:val="0057257F"/>
    <w:rsid w:val="00572A37"/>
    <w:rsid w:val="00573759"/>
    <w:rsid w:val="00573B74"/>
    <w:rsid w:val="00573FA2"/>
    <w:rsid w:val="00580806"/>
    <w:rsid w:val="00581F3B"/>
    <w:rsid w:val="00597FDA"/>
    <w:rsid w:val="005A05BE"/>
    <w:rsid w:val="005A0A14"/>
    <w:rsid w:val="005A58EE"/>
    <w:rsid w:val="005A6BBF"/>
    <w:rsid w:val="005B13FE"/>
    <w:rsid w:val="005B5602"/>
    <w:rsid w:val="005B5786"/>
    <w:rsid w:val="005D0242"/>
    <w:rsid w:val="005D15D3"/>
    <w:rsid w:val="005D2E35"/>
    <w:rsid w:val="005D5A7E"/>
    <w:rsid w:val="005D62DD"/>
    <w:rsid w:val="005D7EBA"/>
    <w:rsid w:val="005E1043"/>
    <w:rsid w:val="005E4006"/>
    <w:rsid w:val="005E5CF7"/>
    <w:rsid w:val="005F1B61"/>
    <w:rsid w:val="005F2A2F"/>
    <w:rsid w:val="005F5DCB"/>
    <w:rsid w:val="005F67B7"/>
    <w:rsid w:val="006044A4"/>
    <w:rsid w:val="00604F6C"/>
    <w:rsid w:val="0060799E"/>
    <w:rsid w:val="0061422E"/>
    <w:rsid w:val="0062412A"/>
    <w:rsid w:val="00626DCB"/>
    <w:rsid w:val="00627486"/>
    <w:rsid w:val="006305EA"/>
    <w:rsid w:val="00632B1E"/>
    <w:rsid w:val="00634A57"/>
    <w:rsid w:val="006353C5"/>
    <w:rsid w:val="00635806"/>
    <w:rsid w:val="006428C9"/>
    <w:rsid w:val="00643D60"/>
    <w:rsid w:val="00645A7C"/>
    <w:rsid w:val="00647584"/>
    <w:rsid w:val="0065075D"/>
    <w:rsid w:val="00653AB4"/>
    <w:rsid w:val="00655581"/>
    <w:rsid w:val="00655A85"/>
    <w:rsid w:val="006579B0"/>
    <w:rsid w:val="00666AE6"/>
    <w:rsid w:val="00672F46"/>
    <w:rsid w:val="0067336D"/>
    <w:rsid w:val="0067362C"/>
    <w:rsid w:val="00675D1A"/>
    <w:rsid w:val="00682E30"/>
    <w:rsid w:val="006871DE"/>
    <w:rsid w:val="0069499B"/>
    <w:rsid w:val="006953CA"/>
    <w:rsid w:val="00695BDE"/>
    <w:rsid w:val="006979E9"/>
    <w:rsid w:val="006A3E31"/>
    <w:rsid w:val="006A4F8D"/>
    <w:rsid w:val="006B4CAA"/>
    <w:rsid w:val="006B604E"/>
    <w:rsid w:val="006C1FCB"/>
    <w:rsid w:val="006C2568"/>
    <w:rsid w:val="006C7481"/>
    <w:rsid w:val="006E04DC"/>
    <w:rsid w:val="006E12BC"/>
    <w:rsid w:val="006E36EF"/>
    <w:rsid w:val="006E478E"/>
    <w:rsid w:val="0070093E"/>
    <w:rsid w:val="007028FC"/>
    <w:rsid w:val="00702EF8"/>
    <w:rsid w:val="00724F12"/>
    <w:rsid w:val="0073183F"/>
    <w:rsid w:val="00732043"/>
    <w:rsid w:val="00732E9C"/>
    <w:rsid w:val="00733123"/>
    <w:rsid w:val="007331CE"/>
    <w:rsid w:val="00733AC5"/>
    <w:rsid w:val="00734512"/>
    <w:rsid w:val="00736FD8"/>
    <w:rsid w:val="0074304F"/>
    <w:rsid w:val="007456B9"/>
    <w:rsid w:val="00750601"/>
    <w:rsid w:val="00761492"/>
    <w:rsid w:val="00763800"/>
    <w:rsid w:val="00766768"/>
    <w:rsid w:val="00773AA2"/>
    <w:rsid w:val="00774C62"/>
    <w:rsid w:val="00776A68"/>
    <w:rsid w:val="007810ED"/>
    <w:rsid w:val="00783735"/>
    <w:rsid w:val="00787E2B"/>
    <w:rsid w:val="007962BC"/>
    <w:rsid w:val="0079656C"/>
    <w:rsid w:val="00797DF9"/>
    <w:rsid w:val="007A13CD"/>
    <w:rsid w:val="007A4065"/>
    <w:rsid w:val="007A5591"/>
    <w:rsid w:val="007A6954"/>
    <w:rsid w:val="007B3593"/>
    <w:rsid w:val="007B6B09"/>
    <w:rsid w:val="007C6150"/>
    <w:rsid w:val="007C73D3"/>
    <w:rsid w:val="007D0B6A"/>
    <w:rsid w:val="007D231B"/>
    <w:rsid w:val="007D3DD9"/>
    <w:rsid w:val="007D670F"/>
    <w:rsid w:val="007E1592"/>
    <w:rsid w:val="007E320C"/>
    <w:rsid w:val="007E6188"/>
    <w:rsid w:val="007F6B8F"/>
    <w:rsid w:val="00821104"/>
    <w:rsid w:val="0082501A"/>
    <w:rsid w:val="00830A79"/>
    <w:rsid w:val="008335B3"/>
    <w:rsid w:val="00833CB3"/>
    <w:rsid w:val="008434DF"/>
    <w:rsid w:val="00844A64"/>
    <w:rsid w:val="0085029D"/>
    <w:rsid w:val="008516C7"/>
    <w:rsid w:val="008520DC"/>
    <w:rsid w:val="00854083"/>
    <w:rsid w:val="008612A6"/>
    <w:rsid w:val="00861AB1"/>
    <w:rsid w:val="00861EE5"/>
    <w:rsid w:val="00862D5B"/>
    <w:rsid w:val="008709A0"/>
    <w:rsid w:val="00870A19"/>
    <w:rsid w:val="00876766"/>
    <w:rsid w:val="00877324"/>
    <w:rsid w:val="0088216E"/>
    <w:rsid w:val="0088406C"/>
    <w:rsid w:val="00887B56"/>
    <w:rsid w:val="008933C9"/>
    <w:rsid w:val="008949FF"/>
    <w:rsid w:val="008A0C87"/>
    <w:rsid w:val="008A0F3C"/>
    <w:rsid w:val="008A0FBF"/>
    <w:rsid w:val="008A30BD"/>
    <w:rsid w:val="008B0CA7"/>
    <w:rsid w:val="008B25C3"/>
    <w:rsid w:val="008B30B4"/>
    <w:rsid w:val="008B4F10"/>
    <w:rsid w:val="008C2847"/>
    <w:rsid w:val="008C2BF9"/>
    <w:rsid w:val="008D2436"/>
    <w:rsid w:val="008D2CB2"/>
    <w:rsid w:val="008D548F"/>
    <w:rsid w:val="008D5C9D"/>
    <w:rsid w:val="008F10E7"/>
    <w:rsid w:val="008F2484"/>
    <w:rsid w:val="008F2926"/>
    <w:rsid w:val="0090269A"/>
    <w:rsid w:val="00905C46"/>
    <w:rsid w:val="00906703"/>
    <w:rsid w:val="00910915"/>
    <w:rsid w:val="00913EBB"/>
    <w:rsid w:val="00914178"/>
    <w:rsid w:val="00916625"/>
    <w:rsid w:val="00926229"/>
    <w:rsid w:val="00932D62"/>
    <w:rsid w:val="00934BFB"/>
    <w:rsid w:val="009430A7"/>
    <w:rsid w:val="009448B4"/>
    <w:rsid w:val="009501AF"/>
    <w:rsid w:val="0095072F"/>
    <w:rsid w:val="00955DE8"/>
    <w:rsid w:val="00957497"/>
    <w:rsid w:val="009601CC"/>
    <w:rsid w:val="00963DB5"/>
    <w:rsid w:val="00965891"/>
    <w:rsid w:val="00967681"/>
    <w:rsid w:val="00973E44"/>
    <w:rsid w:val="009849C0"/>
    <w:rsid w:val="00995ED1"/>
    <w:rsid w:val="009A0D3E"/>
    <w:rsid w:val="009A629B"/>
    <w:rsid w:val="009C3346"/>
    <w:rsid w:val="009C3C15"/>
    <w:rsid w:val="009C5A77"/>
    <w:rsid w:val="009D66AB"/>
    <w:rsid w:val="009D73DF"/>
    <w:rsid w:val="009E2990"/>
    <w:rsid w:val="009E415B"/>
    <w:rsid w:val="009F4641"/>
    <w:rsid w:val="00A00DBE"/>
    <w:rsid w:val="00A01603"/>
    <w:rsid w:val="00A01924"/>
    <w:rsid w:val="00A032AB"/>
    <w:rsid w:val="00A0564B"/>
    <w:rsid w:val="00A178FC"/>
    <w:rsid w:val="00A17AAA"/>
    <w:rsid w:val="00A17C2C"/>
    <w:rsid w:val="00A22649"/>
    <w:rsid w:val="00A37610"/>
    <w:rsid w:val="00A40D58"/>
    <w:rsid w:val="00A41F3E"/>
    <w:rsid w:val="00A42CEE"/>
    <w:rsid w:val="00A46116"/>
    <w:rsid w:val="00A46631"/>
    <w:rsid w:val="00A526CB"/>
    <w:rsid w:val="00A536BD"/>
    <w:rsid w:val="00A56E79"/>
    <w:rsid w:val="00A715C0"/>
    <w:rsid w:val="00A821DE"/>
    <w:rsid w:val="00A83E59"/>
    <w:rsid w:val="00A848E3"/>
    <w:rsid w:val="00A87DDA"/>
    <w:rsid w:val="00AA70D3"/>
    <w:rsid w:val="00AB0F09"/>
    <w:rsid w:val="00AC0EFA"/>
    <w:rsid w:val="00AC5476"/>
    <w:rsid w:val="00AD7065"/>
    <w:rsid w:val="00AF1590"/>
    <w:rsid w:val="00AF211A"/>
    <w:rsid w:val="00AF429E"/>
    <w:rsid w:val="00AF6B74"/>
    <w:rsid w:val="00AF782E"/>
    <w:rsid w:val="00B0243F"/>
    <w:rsid w:val="00B02CBE"/>
    <w:rsid w:val="00B03C24"/>
    <w:rsid w:val="00B055B2"/>
    <w:rsid w:val="00B05B15"/>
    <w:rsid w:val="00B0788A"/>
    <w:rsid w:val="00B13BE9"/>
    <w:rsid w:val="00B25CB6"/>
    <w:rsid w:val="00B32E56"/>
    <w:rsid w:val="00B35E88"/>
    <w:rsid w:val="00B4058E"/>
    <w:rsid w:val="00B4772F"/>
    <w:rsid w:val="00B52328"/>
    <w:rsid w:val="00B54F32"/>
    <w:rsid w:val="00B56632"/>
    <w:rsid w:val="00B607AF"/>
    <w:rsid w:val="00B64DFC"/>
    <w:rsid w:val="00B6655A"/>
    <w:rsid w:val="00B725DE"/>
    <w:rsid w:val="00B74F07"/>
    <w:rsid w:val="00B776C2"/>
    <w:rsid w:val="00B77BEC"/>
    <w:rsid w:val="00B82C47"/>
    <w:rsid w:val="00B91017"/>
    <w:rsid w:val="00B9204B"/>
    <w:rsid w:val="00B94FCF"/>
    <w:rsid w:val="00B95998"/>
    <w:rsid w:val="00B95D5C"/>
    <w:rsid w:val="00BA6B75"/>
    <w:rsid w:val="00BB00AB"/>
    <w:rsid w:val="00BB517C"/>
    <w:rsid w:val="00BD2E0C"/>
    <w:rsid w:val="00BD354E"/>
    <w:rsid w:val="00BD772A"/>
    <w:rsid w:val="00BE0B71"/>
    <w:rsid w:val="00BE0C41"/>
    <w:rsid w:val="00BF5544"/>
    <w:rsid w:val="00BF5A8B"/>
    <w:rsid w:val="00C06A02"/>
    <w:rsid w:val="00C074CA"/>
    <w:rsid w:val="00C17C68"/>
    <w:rsid w:val="00C20942"/>
    <w:rsid w:val="00C35C64"/>
    <w:rsid w:val="00C43331"/>
    <w:rsid w:val="00C463CA"/>
    <w:rsid w:val="00C517A6"/>
    <w:rsid w:val="00C519E4"/>
    <w:rsid w:val="00C52F7D"/>
    <w:rsid w:val="00C5720B"/>
    <w:rsid w:val="00C57543"/>
    <w:rsid w:val="00C57E30"/>
    <w:rsid w:val="00C60301"/>
    <w:rsid w:val="00C66A40"/>
    <w:rsid w:val="00C67617"/>
    <w:rsid w:val="00C74DFD"/>
    <w:rsid w:val="00C817D2"/>
    <w:rsid w:val="00C95685"/>
    <w:rsid w:val="00CA1237"/>
    <w:rsid w:val="00CA68A3"/>
    <w:rsid w:val="00CB32A4"/>
    <w:rsid w:val="00CB69E3"/>
    <w:rsid w:val="00CD1CB2"/>
    <w:rsid w:val="00CE1F89"/>
    <w:rsid w:val="00CE3417"/>
    <w:rsid w:val="00CF3962"/>
    <w:rsid w:val="00CF4550"/>
    <w:rsid w:val="00D0026A"/>
    <w:rsid w:val="00D01BB5"/>
    <w:rsid w:val="00D02BCF"/>
    <w:rsid w:val="00D116E1"/>
    <w:rsid w:val="00D347DE"/>
    <w:rsid w:val="00D40BB0"/>
    <w:rsid w:val="00D42AD1"/>
    <w:rsid w:val="00D51BEC"/>
    <w:rsid w:val="00D557B5"/>
    <w:rsid w:val="00D568E0"/>
    <w:rsid w:val="00D5711B"/>
    <w:rsid w:val="00D624C1"/>
    <w:rsid w:val="00D64D71"/>
    <w:rsid w:val="00D72115"/>
    <w:rsid w:val="00D7237A"/>
    <w:rsid w:val="00D75863"/>
    <w:rsid w:val="00D75EAE"/>
    <w:rsid w:val="00D76D40"/>
    <w:rsid w:val="00D77DD7"/>
    <w:rsid w:val="00D80850"/>
    <w:rsid w:val="00DA089B"/>
    <w:rsid w:val="00DA2524"/>
    <w:rsid w:val="00DB14C7"/>
    <w:rsid w:val="00DB1D47"/>
    <w:rsid w:val="00DC0BF1"/>
    <w:rsid w:val="00DC1896"/>
    <w:rsid w:val="00DC1FCF"/>
    <w:rsid w:val="00DC2C92"/>
    <w:rsid w:val="00DC43AE"/>
    <w:rsid w:val="00DC722E"/>
    <w:rsid w:val="00DE0FC7"/>
    <w:rsid w:val="00DE3798"/>
    <w:rsid w:val="00DE7F7B"/>
    <w:rsid w:val="00DF1772"/>
    <w:rsid w:val="00DF1F8B"/>
    <w:rsid w:val="00DF4FF3"/>
    <w:rsid w:val="00DF76A5"/>
    <w:rsid w:val="00E010B1"/>
    <w:rsid w:val="00E024F5"/>
    <w:rsid w:val="00E10D11"/>
    <w:rsid w:val="00E1290D"/>
    <w:rsid w:val="00E176B1"/>
    <w:rsid w:val="00E216DB"/>
    <w:rsid w:val="00E22F84"/>
    <w:rsid w:val="00E266A1"/>
    <w:rsid w:val="00E269D6"/>
    <w:rsid w:val="00E3323A"/>
    <w:rsid w:val="00E34F05"/>
    <w:rsid w:val="00E36896"/>
    <w:rsid w:val="00E36D91"/>
    <w:rsid w:val="00E526BA"/>
    <w:rsid w:val="00E52F68"/>
    <w:rsid w:val="00E54ACF"/>
    <w:rsid w:val="00E557EB"/>
    <w:rsid w:val="00E637A2"/>
    <w:rsid w:val="00E7408F"/>
    <w:rsid w:val="00E759EC"/>
    <w:rsid w:val="00E81EBA"/>
    <w:rsid w:val="00E8451F"/>
    <w:rsid w:val="00E84F14"/>
    <w:rsid w:val="00E91A27"/>
    <w:rsid w:val="00E95191"/>
    <w:rsid w:val="00EA065D"/>
    <w:rsid w:val="00EA3385"/>
    <w:rsid w:val="00EA4DFC"/>
    <w:rsid w:val="00EA5C28"/>
    <w:rsid w:val="00EA628D"/>
    <w:rsid w:val="00EA78B7"/>
    <w:rsid w:val="00EB1A7B"/>
    <w:rsid w:val="00EB229D"/>
    <w:rsid w:val="00EB5D8C"/>
    <w:rsid w:val="00EB6B81"/>
    <w:rsid w:val="00EB6F3B"/>
    <w:rsid w:val="00EC06FD"/>
    <w:rsid w:val="00EC1B08"/>
    <w:rsid w:val="00ED5B7B"/>
    <w:rsid w:val="00EE0761"/>
    <w:rsid w:val="00EE56DB"/>
    <w:rsid w:val="00EE781B"/>
    <w:rsid w:val="00EE79E6"/>
    <w:rsid w:val="00EE7E78"/>
    <w:rsid w:val="00EF0FF5"/>
    <w:rsid w:val="00EF1363"/>
    <w:rsid w:val="00EF29CF"/>
    <w:rsid w:val="00EF6307"/>
    <w:rsid w:val="00F101AB"/>
    <w:rsid w:val="00F21785"/>
    <w:rsid w:val="00F2187D"/>
    <w:rsid w:val="00F2513E"/>
    <w:rsid w:val="00F3694F"/>
    <w:rsid w:val="00F36C3F"/>
    <w:rsid w:val="00F41C11"/>
    <w:rsid w:val="00F4244C"/>
    <w:rsid w:val="00F46B43"/>
    <w:rsid w:val="00F50ED6"/>
    <w:rsid w:val="00F5313D"/>
    <w:rsid w:val="00F60BED"/>
    <w:rsid w:val="00F651F8"/>
    <w:rsid w:val="00F70E29"/>
    <w:rsid w:val="00F720CA"/>
    <w:rsid w:val="00F7377D"/>
    <w:rsid w:val="00F753AE"/>
    <w:rsid w:val="00F84DEB"/>
    <w:rsid w:val="00F929E8"/>
    <w:rsid w:val="00FA644D"/>
    <w:rsid w:val="00FB2113"/>
    <w:rsid w:val="00FB7AD2"/>
    <w:rsid w:val="00FC2D2A"/>
    <w:rsid w:val="00FC3149"/>
    <w:rsid w:val="00FC3CC5"/>
    <w:rsid w:val="00FC7CF1"/>
    <w:rsid w:val="00FD1F65"/>
    <w:rsid w:val="00FD26AC"/>
    <w:rsid w:val="00FD4811"/>
    <w:rsid w:val="00FD7283"/>
    <w:rsid w:val="00FE1DE2"/>
    <w:rsid w:val="00FF1BED"/>
    <w:rsid w:val="00FF2C0F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cadNusx" w:eastAsia="Calibri" w:hAnsi="AcadNusx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0"/>
    <w:pPr>
      <w:spacing w:after="200" w:line="360" w:lineRule="auto"/>
      <w:ind w:firstLine="284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E1F89"/>
    <w:pPr>
      <w:keepNext/>
      <w:keepLines/>
      <w:spacing w:before="480" w:after="0" w:line="240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F89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styleId="a3">
    <w:name w:val="header"/>
    <w:basedOn w:val="a"/>
    <w:link w:val="a4"/>
    <w:unhideWhenUsed/>
    <w:rsid w:val="0036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6671"/>
  </w:style>
  <w:style w:type="paragraph" w:styleId="a5">
    <w:name w:val="footer"/>
    <w:basedOn w:val="a"/>
    <w:link w:val="a6"/>
    <w:uiPriority w:val="99"/>
    <w:unhideWhenUsed/>
    <w:rsid w:val="0036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671"/>
  </w:style>
  <w:style w:type="paragraph" w:styleId="2">
    <w:name w:val="Body Text 2"/>
    <w:basedOn w:val="a"/>
    <w:link w:val="20"/>
    <w:rsid w:val="00B82C47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LitNusx" w:hAnsi="LitNusx" w:cs="LitNusx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82C47"/>
    <w:rPr>
      <w:rFonts w:ascii="LitNusx" w:hAnsi="LitNusx" w:cs="LitNusx"/>
      <w:sz w:val="28"/>
      <w:szCs w:val="28"/>
    </w:rPr>
  </w:style>
  <w:style w:type="paragraph" w:styleId="a7">
    <w:name w:val="No Spacing"/>
    <w:basedOn w:val="a"/>
    <w:uiPriority w:val="99"/>
    <w:qFormat/>
    <w:rsid w:val="00FD1F6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sz w:val="22"/>
    </w:rPr>
  </w:style>
  <w:style w:type="table" w:styleId="a8">
    <w:name w:val="Table Grid"/>
    <w:basedOn w:val="a1"/>
    <w:rsid w:val="002A00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347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basedOn w:val="Normal"/>
    <w:uiPriority w:val="1"/>
    <w:qFormat/>
    <w:rsid w:val="001679C7"/>
    <w:pPr>
      <w:widowControl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msonormalcxspmiddle">
    <w:name w:val="msonormalcxspmiddle"/>
    <w:basedOn w:val="a"/>
    <w:rsid w:val="00AA70D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A70D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9">
    <w:name w:val="Balloon Text"/>
    <w:basedOn w:val="a"/>
    <w:link w:val="aa"/>
    <w:unhideWhenUsed/>
    <w:rsid w:val="0031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25FC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basedOn w:val="a0"/>
    <w:rsid w:val="008D548F"/>
  </w:style>
  <w:style w:type="paragraph" w:customStyle="1" w:styleId="12">
    <w:name w:val="Абзац списка1"/>
    <w:basedOn w:val="a"/>
    <w:qFormat/>
    <w:rsid w:val="008D548F"/>
    <w:pPr>
      <w:spacing w:line="252" w:lineRule="auto"/>
      <w:ind w:left="720" w:firstLine="0"/>
      <w:contextualSpacing/>
      <w:jc w:val="left"/>
    </w:pPr>
    <w:rPr>
      <w:rFonts w:ascii="Cambria" w:eastAsia="Times New Roman" w:hAnsi="Cambria"/>
      <w:sz w:val="22"/>
      <w:lang w:val="en-US" w:bidi="en-US"/>
    </w:rPr>
  </w:style>
  <w:style w:type="paragraph" w:customStyle="1" w:styleId="13">
    <w:name w:val="Абзац списка1"/>
    <w:basedOn w:val="a"/>
    <w:qFormat/>
    <w:rsid w:val="00C74DFD"/>
    <w:pPr>
      <w:spacing w:line="276" w:lineRule="auto"/>
      <w:ind w:left="720" w:firstLine="0"/>
      <w:jc w:val="left"/>
    </w:pPr>
    <w:rPr>
      <w:rFonts w:ascii="Calibri" w:hAnsi="Calibri"/>
      <w:noProof/>
      <w:sz w:val="22"/>
      <w:szCs w:val="20"/>
      <w:lang w:val="en-US"/>
    </w:rPr>
  </w:style>
  <w:style w:type="paragraph" w:customStyle="1" w:styleId="21">
    <w:name w:val="Без интервала2"/>
    <w:basedOn w:val="a"/>
    <w:qFormat/>
    <w:rsid w:val="00BA6B75"/>
    <w:pPr>
      <w:widowControl w:val="0"/>
      <w:spacing w:after="0" w:line="240" w:lineRule="atLeast"/>
      <w:ind w:firstLine="0"/>
      <w:jc w:val="left"/>
    </w:pPr>
    <w:rPr>
      <w:rFonts w:ascii="Calibri" w:hAnsi="Calibri" w:cs="Arial"/>
      <w:sz w:val="22"/>
      <w:szCs w:val="20"/>
      <w:lang w:val="en-US"/>
    </w:rPr>
  </w:style>
  <w:style w:type="paragraph" w:styleId="ac">
    <w:name w:val="List Paragraph"/>
    <w:basedOn w:val="a"/>
    <w:qFormat/>
    <w:rsid w:val="0006055D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abzacixml">
    <w:name w:val="abzaci_xml"/>
    <w:basedOn w:val="ad"/>
    <w:autoRedefine/>
    <w:rsid w:val="003362FE"/>
    <w:pPr>
      <w:ind w:firstLine="283"/>
      <w:contextualSpacing/>
    </w:pPr>
    <w:rPr>
      <w:rFonts w:ascii="Sylfaen" w:eastAsia="Times New Roman" w:hAnsi="Sylfaen" w:cs="Sylfaen"/>
      <w:sz w:val="20"/>
      <w:szCs w:val="20"/>
      <w:lang w:val="en-US"/>
    </w:rPr>
  </w:style>
  <w:style w:type="paragraph" w:styleId="ad">
    <w:name w:val="Plain Text"/>
    <w:basedOn w:val="a"/>
    <w:link w:val="ae"/>
    <w:uiPriority w:val="99"/>
    <w:semiHidden/>
    <w:unhideWhenUsed/>
    <w:rsid w:val="003362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3362FE"/>
    <w:rPr>
      <w:rFonts w:ascii="Consolas" w:hAnsi="Consolas" w:cs="Consolas"/>
      <w:sz w:val="21"/>
      <w:szCs w:val="21"/>
      <w:lang w:eastAsia="en-US"/>
    </w:rPr>
  </w:style>
  <w:style w:type="paragraph" w:customStyle="1" w:styleId="sataurixml">
    <w:name w:val="satauri_xml"/>
    <w:basedOn w:val="abzacixml"/>
    <w:autoRedefine/>
    <w:rsid w:val="008B0CA7"/>
    <w:pPr>
      <w:spacing w:before="240" w:after="120"/>
      <w:jc w:val="center"/>
    </w:pPr>
    <w:rPr>
      <w:b/>
      <w:sz w:val="22"/>
      <w:szCs w:val="22"/>
    </w:rPr>
  </w:style>
  <w:style w:type="paragraph" w:customStyle="1" w:styleId="mimgebixml">
    <w:name w:val="mimgebi_xml"/>
    <w:basedOn w:val="a"/>
    <w:rsid w:val="003362FE"/>
    <w:pPr>
      <w:spacing w:after="0" w:line="240" w:lineRule="auto"/>
      <w:jc w:val="center"/>
      <w:outlineLvl w:val="0"/>
    </w:pPr>
    <w:rPr>
      <w:rFonts w:ascii="Sylfaen" w:eastAsia="Times New Roman" w:hAnsi="Sylfaen" w:cs="Courier New"/>
      <w:b/>
      <w:sz w:val="28"/>
      <w:szCs w:val="20"/>
      <w:lang w:val="en-US" w:eastAsia="ru-RU"/>
    </w:rPr>
  </w:style>
  <w:style w:type="paragraph" w:customStyle="1" w:styleId="muxlixml">
    <w:name w:val="muxli_xml"/>
    <w:basedOn w:val="a"/>
    <w:autoRedefine/>
    <w:rsid w:val="003362FE"/>
    <w:pPr>
      <w:keepNext/>
      <w:keepLines/>
      <w:tabs>
        <w:tab w:val="left" w:pos="283"/>
      </w:tabs>
      <w:suppressAutoHyphens/>
      <w:spacing w:before="240" w:after="0" w:line="240" w:lineRule="exact"/>
      <w:ind w:left="850" w:hanging="850"/>
      <w:jc w:val="left"/>
    </w:pPr>
    <w:rPr>
      <w:rFonts w:ascii="Sylfaen" w:eastAsia="Times New Roman" w:hAnsi="Sylfaen"/>
      <w:sz w:val="20"/>
      <w:szCs w:val="20"/>
      <w:lang w:val="ka-GE"/>
    </w:rPr>
  </w:style>
  <w:style w:type="character" w:styleId="af">
    <w:name w:val="Strong"/>
    <w:basedOn w:val="a0"/>
    <w:uiPriority w:val="99"/>
    <w:qFormat/>
    <w:rsid w:val="00724F12"/>
    <w:rPr>
      <w:b/>
    </w:rPr>
  </w:style>
  <w:style w:type="paragraph" w:customStyle="1" w:styleId="xl69">
    <w:name w:val="xl69"/>
    <w:basedOn w:val="a"/>
    <w:rsid w:val="00401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LitNusx" w:eastAsia="Times New Roman" w:hAnsi="LitNusx"/>
      <w:b/>
      <w:bCs/>
      <w:szCs w:val="24"/>
      <w:lang w:eastAsia="ru-RU"/>
    </w:rPr>
  </w:style>
  <w:style w:type="paragraph" w:customStyle="1" w:styleId="3">
    <w:name w:val="Без интервала3"/>
    <w:basedOn w:val="Normal"/>
    <w:qFormat/>
    <w:rsid w:val="009430A7"/>
    <w:pPr>
      <w:widowControl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4">
    <w:name w:val="Без интервала4"/>
    <w:basedOn w:val="a"/>
    <w:rsid w:val="008516C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BDB2-2F0F-434F-8EC7-F26353B5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პროექტი</vt:lpstr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პროექტი</dc:title>
  <dc:creator>zviadi</dc:creator>
  <cp:lastModifiedBy>lela</cp:lastModifiedBy>
  <cp:revision>10</cp:revision>
  <cp:lastPrinted>2011-11-09T06:03:00Z</cp:lastPrinted>
  <dcterms:created xsi:type="dcterms:W3CDTF">2012-03-28T05:31:00Z</dcterms:created>
  <dcterms:modified xsi:type="dcterms:W3CDTF">2013-06-13T14:12:00Z</dcterms:modified>
</cp:coreProperties>
</file>